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92" w:rsidRDefault="00B13C92" w:rsidP="00B13C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106C2D">
        <w:rPr>
          <w:sz w:val="32"/>
          <w:szCs w:val="32"/>
        </w:rPr>
        <w:t>__ 04___   __23</w:t>
      </w:r>
      <w:r>
        <w:rPr>
          <w:sz w:val="32"/>
          <w:szCs w:val="32"/>
        </w:rPr>
        <w:t>___</w:t>
      </w:r>
    </w:p>
    <w:p w:rsidR="00B13C92" w:rsidRDefault="00B13C92" w:rsidP="00B13C9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B13C92" w:rsidRDefault="00B13C92" w:rsidP="00B13C92">
      <w:pPr>
        <w:rPr>
          <w:sz w:val="144"/>
          <w:szCs w:val="144"/>
        </w:rPr>
      </w:pPr>
      <w:r>
        <w:rPr>
          <w:sz w:val="144"/>
          <w:szCs w:val="144"/>
        </w:rPr>
        <w:t xml:space="preserve">     </w:t>
      </w:r>
    </w:p>
    <w:p w:rsidR="00B13C92" w:rsidRDefault="00B13C92" w:rsidP="00B13C92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B13C92" w:rsidRDefault="00B13C92" w:rsidP="00B13C92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B13C92" w:rsidRDefault="00B13C92" w:rsidP="00B13C92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B13C92" w:rsidRDefault="00106C2D" w:rsidP="00B13C92">
      <w:pPr>
        <w:jc w:val="center"/>
        <w:rPr>
          <w:sz w:val="48"/>
          <w:szCs w:val="48"/>
        </w:rPr>
      </w:pPr>
      <w:r>
        <w:rPr>
          <w:sz w:val="48"/>
          <w:szCs w:val="48"/>
        </w:rPr>
        <w:t>19.04</w:t>
      </w:r>
      <w:r w:rsidR="00B13C92">
        <w:rPr>
          <w:sz w:val="48"/>
          <w:szCs w:val="48"/>
        </w:rPr>
        <w:t>.2016 г.</w:t>
      </w:r>
    </w:p>
    <w:p w:rsidR="00B13C92" w:rsidRDefault="00B13C92" w:rsidP="00B13C92">
      <w:pPr>
        <w:jc w:val="center"/>
        <w:rPr>
          <w:sz w:val="48"/>
          <w:szCs w:val="48"/>
        </w:rPr>
      </w:pPr>
    </w:p>
    <w:p w:rsidR="00B13C92" w:rsidRDefault="00B13C92" w:rsidP="00B13C92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B13C92" w:rsidRDefault="00B13C92" w:rsidP="00B13C9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B13C92" w:rsidRDefault="00B13C92" w:rsidP="00B13C92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B13C92" w:rsidRDefault="00B13C92" w:rsidP="00B13C92">
      <w:pPr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B13C92" w:rsidRDefault="00B13C92" w:rsidP="00B13C92">
      <w:pPr>
        <w:spacing w:line="255" w:lineRule="atLeast"/>
        <w:ind w:firstLine="150"/>
        <w:jc w:val="center"/>
        <w:rPr>
          <w:b/>
          <w:bCs/>
          <w:color w:val="1E1E1E"/>
        </w:rPr>
      </w:pPr>
    </w:p>
    <w:p w:rsidR="00C318BB" w:rsidRPr="00B41D05" w:rsidRDefault="00C318BB" w:rsidP="00C318BB">
      <w:pPr>
        <w:spacing w:line="255" w:lineRule="atLeast"/>
        <w:ind w:firstLine="150"/>
        <w:jc w:val="center"/>
        <w:rPr>
          <w:b/>
          <w:bCs/>
          <w:color w:val="1E1E1E"/>
        </w:rPr>
      </w:pPr>
      <w:r w:rsidRPr="00B41D05">
        <w:rPr>
          <w:b/>
          <w:bCs/>
          <w:color w:val="1E1E1E"/>
        </w:rPr>
        <w:t>АДМИНИСТРАЦИЯ</w:t>
      </w:r>
    </w:p>
    <w:p w:rsidR="00C318BB" w:rsidRPr="00B41D05" w:rsidRDefault="00E72138" w:rsidP="00C318BB">
      <w:pPr>
        <w:spacing w:line="255" w:lineRule="atLeast"/>
        <w:ind w:firstLine="150"/>
        <w:jc w:val="center"/>
        <w:rPr>
          <w:b/>
          <w:bCs/>
          <w:color w:val="1E1E1E"/>
        </w:rPr>
      </w:pPr>
      <w:r>
        <w:rPr>
          <w:b/>
          <w:bCs/>
          <w:color w:val="1E1E1E"/>
        </w:rPr>
        <w:t>ХРЕЩАТОВСКОГО</w:t>
      </w:r>
      <w:r w:rsidR="00C318BB" w:rsidRPr="00B41D05">
        <w:rPr>
          <w:b/>
          <w:bCs/>
          <w:color w:val="1E1E1E"/>
        </w:rPr>
        <w:t xml:space="preserve"> СЕЛЬСКОГО ПОСЕЛЕНИЯ</w:t>
      </w:r>
    </w:p>
    <w:p w:rsidR="00C318BB" w:rsidRPr="00B41D05" w:rsidRDefault="00C318BB" w:rsidP="00C318BB">
      <w:pPr>
        <w:spacing w:line="255" w:lineRule="atLeast"/>
        <w:ind w:firstLine="150"/>
        <w:jc w:val="center"/>
        <w:rPr>
          <w:b/>
          <w:bCs/>
          <w:color w:val="1E1E1E"/>
        </w:rPr>
      </w:pPr>
      <w:r w:rsidRPr="00B41D05">
        <w:rPr>
          <w:b/>
          <w:bCs/>
          <w:color w:val="1E1E1E"/>
        </w:rPr>
        <w:t>КАЛАЧЕЕВСКОГО МУНИЦИПАЛЬНОГО РАЙОНА</w:t>
      </w:r>
    </w:p>
    <w:p w:rsidR="00C318BB" w:rsidRPr="00B41D05" w:rsidRDefault="00C318BB" w:rsidP="00C318BB">
      <w:pPr>
        <w:spacing w:line="255" w:lineRule="atLeast"/>
        <w:ind w:firstLine="150"/>
        <w:jc w:val="center"/>
        <w:rPr>
          <w:b/>
          <w:bCs/>
          <w:color w:val="1E1E1E"/>
        </w:rPr>
      </w:pPr>
      <w:r w:rsidRPr="00B41D05">
        <w:rPr>
          <w:b/>
          <w:bCs/>
          <w:color w:val="1E1E1E"/>
        </w:rPr>
        <w:t>ВОРОНЕЖСКОЙ ОБЛАСТИ</w:t>
      </w:r>
    </w:p>
    <w:p w:rsidR="00C318BB" w:rsidRPr="00B41D05" w:rsidRDefault="00C318BB" w:rsidP="00C318BB">
      <w:pPr>
        <w:spacing w:line="255" w:lineRule="atLeast"/>
        <w:ind w:firstLine="150"/>
        <w:jc w:val="center"/>
        <w:rPr>
          <w:rFonts w:ascii="Tahoma" w:hAnsi="Tahoma" w:cs="Tahoma"/>
          <w:color w:val="1E1E1E"/>
        </w:rPr>
      </w:pPr>
    </w:p>
    <w:p w:rsidR="00C318BB" w:rsidRPr="00B41D05" w:rsidRDefault="00C318BB" w:rsidP="00C318BB">
      <w:pPr>
        <w:spacing w:line="255" w:lineRule="atLeast"/>
        <w:jc w:val="center"/>
        <w:rPr>
          <w:b/>
          <w:bCs/>
        </w:rPr>
      </w:pPr>
      <w:r w:rsidRPr="00B41D05">
        <w:rPr>
          <w:b/>
          <w:bCs/>
          <w:color w:val="1E1E1E"/>
        </w:rPr>
        <w:t>ПОСТАНОВЛЕНИЕ</w:t>
      </w:r>
    </w:p>
    <w:p w:rsidR="00C318BB" w:rsidRPr="00B41D05" w:rsidRDefault="00C318BB" w:rsidP="00C318BB">
      <w:pPr>
        <w:spacing w:before="100" w:beforeAutospacing="1" w:line="255" w:lineRule="atLeast"/>
        <w:ind w:firstLine="150"/>
      </w:pPr>
      <w:r w:rsidRPr="00B41D05">
        <w:rPr>
          <w:color w:val="1E1E1E"/>
        </w:rPr>
        <w:t xml:space="preserve"> от </w:t>
      </w:r>
      <w:r w:rsidR="00833691">
        <w:rPr>
          <w:color w:val="1E1E1E"/>
        </w:rPr>
        <w:t>19</w:t>
      </w:r>
      <w:r w:rsidR="008D077A" w:rsidRPr="00B41D05">
        <w:rPr>
          <w:color w:val="1E1E1E"/>
        </w:rPr>
        <w:t xml:space="preserve"> апреля </w:t>
      </w:r>
      <w:r w:rsidRPr="00B41D05">
        <w:rPr>
          <w:color w:val="1E1E1E"/>
        </w:rPr>
        <w:t xml:space="preserve">2016 г. № </w:t>
      </w:r>
      <w:r w:rsidR="00E72138">
        <w:rPr>
          <w:color w:val="1E1E1E"/>
        </w:rPr>
        <w:t>43</w:t>
      </w:r>
    </w:p>
    <w:p w:rsidR="00C318BB" w:rsidRPr="00B41D05" w:rsidRDefault="00E72138" w:rsidP="00C318BB">
      <w:pPr>
        <w:spacing w:line="255" w:lineRule="atLeast"/>
        <w:ind w:firstLine="150"/>
        <w:rPr>
          <w:color w:val="1E1E1E"/>
        </w:rPr>
      </w:pPr>
      <w:r>
        <w:rPr>
          <w:color w:val="1E1E1E"/>
        </w:rPr>
        <w:t xml:space="preserve"> с. </w:t>
      </w:r>
      <w:proofErr w:type="spellStart"/>
      <w:r>
        <w:rPr>
          <w:color w:val="1E1E1E"/>
        </w:rPr>
        <w:t>Хрещатое</w:t>
      </w:r>
      <w:proofErr w:type="spellEnd"/>
    </w:p>
    <w:p w:rsidR="00C318BB" w:rsidRPr="00B41D05" w:rsidRDefault="00C318BB" w:rsidP="00C318BB">
      <w:pPr>
        <w:spacing w:line="255" w:lineRule="atLeast"/>
        <w:ind w:firstLine="150"/>
        <w:rPr>
          <w:rFonts w:ascii="Tahoma" w:hAnsi="Tahoma" w:cs="Tahoma"/>
          <w:color w:val="1E1E1E"/>
        </w:rPr>
      </w:pPr>
    </w:p>
    <w:p w:rsidR="00E72138" w:rsidRDefault="00C318BB" w:rsidP="00C318BB">
      <w:pPr>
        <w:spacing w:line="255" w:lineRule="atLeast"/>
        <w:ind w:firstLine="150"/>
        <w:jc w:val="both"/>
        <w:rPr>
          <w:b/>
          <w:bCs/>
          <w:color w:val="1E1E1E"/>
        </w:rPr>
      </w:pPr>
      <w:r w:rsidRPr="00B41D05">
        <w:rPr>
          <w:b/>
          <w:bCs/>
          <w:color w:val="1E1E1E"/>
        </w:rPr>
        <w:t xml:space="preserve">О внесении изменений </w:t>
      </w:r>
      <w:r w:rsidR="00E72138">
        <w:rPr>
          <w:b/>
          <w:bCs/>
          <w:color w:val="1E1E1E"/>
        </w:rPr>
        <w:t>и дополнений</w:t>
      </w:r>
    </w:p>
    <w:p w:rsidR="00E72138" w:rsidRDefault="00C318BB" w:rsidP="00E72138">
      <w:pPr>
        <w:spacing w:line="255" w:lineRule="atLeast"/>
        <w:ind w:firstLine="150"/>
        <w:jc w:val="both"/>
        <w:rPr>
          <w:b/>
          <w:bCs/>
          <w:color w:val="1E1E1E"/>
        </w:rPr>
      </w:pPr>
      <w:r w:rsidRPr="00B41D05">
        <w:rPr>
          <w:b/>
          <w:bCs/>
          <w:color w:val="1E1E1E"/>
        </w:rPr>
        <w:t xml:space="preserve">в постановление </w:t>
      </w:r>
      <w:r w:rsidR="00E72138">
        <w:rPr>
          <w:b/>
          <w:bCs/>
          <w:color w:val="1E1E1E"/>
        </w:rPr>
        <w:t xml:space="preserve">администрации </w:t>
      </w:r>
    </w:p>
    <w:p w:rsidR="00C318BB" w:rsidRPr="00B41D05" w:rsidRDefault="00E72138" w:rsidP="00E72138">
      <w:pPr>
        <w:spacing w:line="255" w:lineRule="atLeast"/>
        <w:ind w:firstLine="150"/>
        <w:jc w:val="both"/>
        <w:rPr>
          <w:b/>
          <w:bCs/>
          <w:color w:val="1E1E1E"/>
        </w:rPr>
      </w:pPr>
      <w:r>
        <w:rPr>
          <w:b/>
          <w:bCs/>
          <w:color w:val="1E1E1E"/>
        </w:rPr>
        <w:t>Хрещатовского</w:t>
      </w:r>
      <w:r w:rsidR="00C318BB" w:rsidRPr="00B41D05">
        <w:rPr>
          <w:b/>
          <w:bCs/>
          <w:color w:val="1E1E1E"/>
        </w:rPr>
        <w:t xml:space="preserve"> сельского поселения </w:t>
      </w:r>
    </w:p>
    <w:p w:rsidR="00C318BB" w:rsidRPr="00B41D05" w:rsidRDefault="00BC3B54" w:rsidP="00C318BB">
      <w:pPr>
        <w:spacing w:line="255" w:lineRule="atLeast"/>
        <w:ind w:firstLine="150"/>
        <w:jc w:val="both"/>
        <w:rPr>
          <w:b/>
          <w:bCs/>
          <w:color w:val="1E1E1E"/>
        </w:rPr>
      </w:pPr>
      <w:r w:rsidRPr="00B41D05">
        <w:rPr>
          <w:b/>
          <w:bCs/>
          <w:color w:val="1E1E1E"/>
        </w:rPr>
        <w:t xml:space="preserve">от </w:t>
      </w:r>
      <w:r w:rsidR="00E72138">
        <w:rPr>
          <w:b/>
          <w:bCs/>
          <w:color w:val="1E1E1E"/>
        </w:rPr>
        <w:t>14.10.2015 г. № 51</w:t>
      </w:r>
      <w:r w:rsidR="00C318BB" w:rsidRPr="00B41D05">
        <w:rPr>
          <w:b/>
          <w:bCs/>
          <w:color w:val="1E1E1E"/>
        </w:rPr>
        <w:t xml:space="preserve"> «Об утверждении </w:t>
      </w:r>
    </w:p>
    <w:p w:rsidR="00C318BB" w:rsidRPr="00B41D05" w:rsidRDefault="00C318BB" w:rsidP="00C318BB">
      <w:pPr>
        <w:spacing w:line="255" w:lineRule="atLeast"/>
        <w:ind w:firstLine="150"/>
        <w:jc w:val="both"/>
        <w:rPr>
          <w:b/>
          <w:bCs/>
          <w:color w:val="1E1E1E"/>
        </w:rPr>
      </w:pPr>
      <w:r w:rsidRPr="00B41D05">
        <w:rPr>
          <w:b/>
          <w:bCs/>
          <w:color w:val="1E1E1E"/>
        </w:rPr>
        <w:t xml:space="preserve">административного регламента </w:t>
      </w:r>
    </w:p>
    <w:p w:rsidR="00C318BB" w:rsidRPr="00B41D05" w:rsidRDefault="00C318BB" w:rsidP="00C318BB">
      <w:pPr>
        <w:spacing w:line="255" w:lineRule="atLeast"/>
        <w:ind w:firstLine="150"/>
        <w:jc w:val="both"/>
        <w:rPr>
          <w:b/>
          <w:bCs/>
          <w:color w:val="1E1E1E"/>
        </w:rPr>
      </w:pPr>
      <w:r w:rsidRPr="00B41D05">
        <w:rPr>
          <w:b/>
          <w:bCs/>
          <w:color w:val="1E1E1E"/>
        </w:rPr>
        <w:t xml:space="preserve"> по предоставлению муниципальной услуги </w:t>
      </w:r>
    </w:p>
    <w:p w:rsidR="00BC3B54" w:rsidRPr="00B41D05" w:rsidRDefault="00C318BB" w:rsidP="00BC3B54">
      <w:pPr>
        <w:spacing w:line="255" w:lineRule="atLeast"/>
        <w:ind w:left="150"/>
        <w:rPr>
          <w:b/>
        </w:rPr>
      </w:pPr>
      <w:r w:rsidRPr="00B41D05">
        <w:rPr>
          <w:b/>
          <w:bCs/>
          <w:color w:val="1E1E1E"/>
        </w:rPr>
        <w:t>«</w:t>
      </w:r>
      <w:r w:rsidR="00BC3B54" w:rsidRPr="00B41D05">
        <w:rPr>
          <w:b/>
        </w:rPr>
        <w:t>Присвоение адреса объекту недвижимости и</w:t>
      </w:r>
    </w:p>
    <w:p w:rsidR="00C318BB" w:rsidRPr="00B41D05" w:rsidRDefault="00BC3B54" w:rsidP="00BC3B54">
      <w:pPr>
        <w:spacing w:line="255" w:lineRule="atLeast"/>
        <w:ind w:left="150"/>
        <w:rPr>
          <w:b/>
          <w:color w:val="1E1E1E"/>
        </w:rPr>
      </w:pPr>
      <w:r w:rsidRPr="00B41D05">
        <w:rPr>
          <w:b/>
        </w:rPr>
        <w:t xml:space="preserve"> аннулирование адреса</w:t>
      </w:r>
      <w:r w:rsidR="001A04A9" w:rsidRPr="00B41D05">
        <w:rPr>
          <w:b/>
          <w:color w:val="1E1E1E"/>
        </w:rPr>
        <w:t>»</w:t>
      </w:r>
      <w:r w:rsidR="00E72138">
        <w:rPr>
          <w:b/>
          <w:color w:val="1E1E1E"/>
        </w:rPr>
        <w:t xml:space="preserve"> </w:t>
      </w:r>
    </w:p>
    <w:p w:rsidR="00C318BB" w:rsidRPr="00B41D05" w:rsidRDefault="00C318BB" w:rsidP="00C318BB">
      <w:pPr>
        <w:spacing w:line="255" w:lineRule="atLeast"/>
        <w:jc w:val="both"/>
        <w:rPr>
          <w:bCs/>
          <w:color w:val="1E1E1E"/>
        </w:rPr>
      </w:pPr>
    </w:p>
    <w:p w:rsidR="00C318BB" w:rsidRPr="00B41D05" w:rsidRDefault="00C318BB" w:rsidP="00C318BB">
      <w:pPr>
        <w:spacing w:line="255" w:lineRule="atLeast"/>
        <w:ind w:firstLine="150"/>
        <w:jc w:val="both"/>
        <w:rPr>
          <w:bCs/>
          <w:color w:val="1E1E1E"/>
        </w:rPr>
      </w:pPr>
      <w:r w:rsidRPr="00B41D05">
        <w:rPr>
          <w:b/>
          <w:bCs/>
          <w:color w:val="1E1E1E"/>
        </w:rPr>
        <w:tab/>
      </w:r>
      <w:proofErr w:type="gramStart"/>
      <w:r w:rsidR="00BC3B54" w:rsidRPr="00B41D05">
        <w:rPr>
          <w:bCs/>
          <w:color w:val="1E1E1E"/>
        </w:rPr>
        <w:t xml:space="preserve">На основании протеста Прокуратуры Калачеевского </w:t>
      </w:r>
      <w:r w:rsidR="00372231" w:rsidRPr="00B41D05">
        <w:rPr>
          <w:bCs/>
          <w:color w:val="1E1E1E"/>
        </w:rPr>
        <w:t xml:space="preserve">муниципального района от </w:t>
      </w:r>
      <w:r w:rsidR="00E72138">
        <w:rPr>
          <w:bCs/>
          <w:color w:val="1E1E1E"/>
        </w:rPr>
        <w:t xml:space="preserve">31.03. 2016 г. № 2-1-2016/368 </w:t>
      </w:r>
      <w:r w:rsidR="0014413E">
        <w:rPr>
          <w:bCs/>
          <w:color w:val="1E1E1E"/>
        </w:rPr>
        <w:t xml:space="preserve">на </w:t>
      </w:r>
      <w:r w:rsidR="00372231" w:rsidRPr="00B41D05">
        <w:rPr>
          <w:bCs/>
          <w:color w:val="1E1E1E"/>
        </w:rPr>
        <w:t>постано</w:t>
      </w:r>
      <w:r w:rsidR="00E72138">
        <w:rPr>
          <w:bCs/>
          <w:color w:val="1E1E1E"/>
        </w:rPr>
        <w:t>вления администрации Хрещат</w:t>
      </w:r>
      <w:r w:rsidR="00234F23">
        <w:rPr>
          <w:bCs/>
          <w:color w:val="1E1E1E"/>
        </w:rPr>
        <w:t xml:space="preserve">овского сельского поселения от </w:t>
      </w:r>
      <w:r w:rsidR="00E72138">
        <w:rPr>
          <w:bCs/>
          <w:color w:val="1E1E1E"/>
        </w:rPr>
        <w:t>14</w:t>
      </w:r>
      <w:r w:rsidR="00372231" w:rsidRPr="00B41D05">
        <w:rPr>
          <w:bCs/>
          <w:color w:val="1E1E1E"/>
        </w:rPr>
        <w:t xml:space="preserve">.10.2015 г. </w:t>
      </w:r>
      <w:r w:rsidR="00E72138">
        <w:rPr>
          <w:bCs/>
          <w:color w:val="1E1E1E"/>
        </w:rPr>
        <w:t xml:space="preserve">№ 51 </w:t>
      </w:r>
      <w:r w:rsidR="00372231" w:rsidRPr="00B41D05">
        <w:rPr>
          <w:bCs/>
          <w:color w:val="1E1E1E"/>
        </w:rPr>
        <w:t xml:space="preserve">«Об утверждении административного регламента по предоставлению муниципальной услуги «Присвоение адреса </w:t>
      </w:r>
      <w:r w:rsidR="00A66B3C" w:rsidRPr="00B41D05">
        <w:rPr>
          <w:bCs/>
          <w:color w:val="1E1E1E"/>
        </w:rPr>
        <w:t>объекту</w:t>
      </w:r>
      <w:r w:rsidR="00372231" w:rsidRPr="00B41D05">
        <w:rPr>
          <w:bCs/>
          <w:color w:val="1E1E1E"/>
        </w:rPr>
        <w:t xml:space="preserve"> недвижимости и аннулирование адреса», в целях приведения нормативно-правового акта в соответствие с действующим законодательством </w:t>
      </w:r>
      <w:r w:rsidR="00E72138">
        <w:rPr>
          <w:bCs/>
          <w:color w:val="1E1E1E"/>
        </w:rPr>
        <w:t>администрация Хрещатовского</w:t>
      </w:r>
      <w:r w:rsidRPr="00B41D05">
        <w:rPr>
          <w:bCs/>
          <w:color w:val="1E1E1E"/>
        </w:rPr>
        <w:t xml:space="preserve"> сельского поселения Калачеевского муниципального района Воронежской области </w:t>
      </w:r>
      <w:proofErr w:type="gramEnd"/>
    </w:p>
    <w:p w:rsidR="00C318BB" w:rsidRPr="00B41D05" w:rsidRDefault="00C318BB" w:rsidP="00C318BB">
      <w:pPr>
        <w:spacing w:line="255" w:lineRule="atLeast"/>
        <w:ind w:firstLine="150"/>
        <w:jc w:val="both"/>
        <w:rPr>
          <w:bCs/>
          <w:color w:val="1E1E1E"/>
        </w:rPr>
      </w:pPr>
    </w:p>
    <w:p w:rsidR="00C318BB" w:rsidRPr="00B41D05" w:rsidRDefault="00C318BB" w:rsidP="00C318BB">
      <w:pPr>
        <w:spacing w:line="255" w:lineRule="atLeast"/>
        <w:ind w:firstLine="150"/>
        <w:jc w:val="center"/>
        <w:rPr>
          <w:bCs/>
          <w:color w:val="1E1E1E"/>
        </w:rPr>
      </w:pPr>
      <w:r w:rsidRPr="00B41D05">
        <w:rPr>
          <w:b/>
          <w:bCs/>
          <w:color w:val="1E1E1E"/>
        </w:rPr>
        <w:t>постановляет:</w:t>
      </w:r>
    </w:p>
    <w:p w:rsidR="00C318BB" w:rsidRPr="00B41D05" w:rsidRDefault="00C318BB" w:rsidP="00C318BB">
      <w:pPr>
        <w:spacing w:line="255" w:lineRule="atLeast"/>
        <w:ind w:firstLine="150"/>
        <w:jc w:val="both"/>
        <w:rPr>
          <w:bCs/>
          <w:color w:val="1E1E1E"/>
        </w:rPr>
      </w:pPr>
    </w:p>
    <w:p w:rsidR="001E1764" w:rsidRPr="001E1764" w:rsidRDefault="00E72138" w:rsidP="001E1764">
      <w:pPr>
        <w:pStyle w:val="a3"/>
        <w:numPr>
          <w:ilvl w:val="0"/>
          <w:numId w:val="3"/>
        </w:numPr>
        <w:spacing w:line="255" w:lineRule="atLeast"/>
        <w:rPr>
          <w:bCs/>
          <w:color w:val="1E1E1E"/>
        </w:rPr>
      </w:pPr>
      <w:r w:rsidRPr="001E1764">
        <w:rPr>
          <w:bCs/>
          <w:color w:val="1E1E1E"/>
        </w:rPr>
        <w:t xml:space="preserve">Внести  следующие изменения и дополнения в постановление  администрации  </w:t>
      </w:r>
      <w:r w:rsidR="001E1764" w:rsidRPr="001E1764">
        <w:rPr>
          <w:bCs/>
          <w:color w:val="1E1E1E"/>
        </w:rPr>
        <w:t xml:space="preserve">    </w:t>
      </w:r>
    </w:p>
    <w:p w:rsidR="00C318BB" w:rsidRPr="001E1764" w:rsidRDefault="00E72138" w:rsidP="001E1764">
      <w:pPr>
        <w:pStyle w:val="a3"/>
        <w:spacing w:line="255" w:lineRule="atLeast"/>
        <w:ind w:left="690"/>
        <w:rPr>
          <w:bCs/>
          <w:color w:val="1E1E1E"/>
        </w:rPr>
      </w:pPr>
      <w:r w:rsidRPr="001E1764">
        <w:rPr>
          <w:bCs/>
          <w:color w:val="1E1E1E"/>
        </w:rPr>
        <w:t xml:space="preserve">Хрещатовского </w:t>
      </w:r>
      <w:r w:rsidR="00C318BB" w:rsidRPr="001E1764">
        <w:rPr>
          <w:bCs/>
          <w:color w:val="1E1E1E"/>
        </w:rPr>
        <w:t>сельског</w:t>
      </w:r>
      <w:r w:rsidR="00372231" w:rsidRPr="001E1764">
        <w:rPr>
          <w:bCs/>
          <w:color w:val="1E1E1E"/>
        </w:rPr>
        <w:t>о поселения</w:t>
      </w:r>
      <w:r w:rsidR="002B16D4" w:rsidRPr="001E1764">
        <w:rPr>
          <w:bCs/>
          <w:color w:val="1E1E1E"/>
        </w:rPr>
        <w:t xml:space="preserve"> </w:t>
      </w:r>
      <w:r w:rsidRPr="001E1764">
        <w:rPr>
          <w:bCs/>
          <w:color w:val="1E1E1E"/>
        </w:rPr>
        <w:t xml:space="preserve"> </w:t>
      </w:r>
      <w:r w:rsidR="00372231" w:rsidRPr="001E1764">
        <w:rPr>
          <w:bCs/>
          <w:color w:val="1E1E1E"/>
        </w:rPr>
        <w:t xml:space="preserve">от </w:t>
      </w:r>
      <w:r w:rsidRPr="001E1764">
        <w:rPr>
          <w:bCs/>
          <w:color w:val="1E1E1E"/>
        </w:rPr>
        <w:t xml:space="preserve"> 14</w:t>
      </w:r>
      <w:r w:rsidR="00372231" w:rsidRPr="001E1764">
        <w:rPr>
          <w:bCs/>
          <w:color w:val="1E1E1E"/>
        </w:rPr>
        <w:t>.10.2015 г.</w:t>
      </w:r>
      <w:r w:rsidRPr="001E1764">
        <w:rPr>
          <w:bCs/>
          <w:color w:val="1E1E1E"/>
        </w:rPr>
        <w:t xml:space="preserve"> № 51</w:t>
      </w:r>
      <w:r w:rsidR="00372231" w:rsidRPr="001E1764">
        <w:rPr>
          <w:bCs/>
          <w:color w:val="1E1E1E"/>
        </w:rPr>
        <w:t xml:space="preserve"> « Об утверждении административног</w:t>
      </w:r>
      <w:r w:rsidR="00A66B3C" w:rsidRPr="001E1764">
        <w:rPr>
          <w:bCs/>
          <w:color w:val="1E1E1E"/>
        </w:rPr>
        <w:t xml:space="preserve">о регламента по предоставлению </w:t>
      </w:r>
      <w:r w:rsidR="00372231" w:rsidRPr="001E1764">
        <w:rPr>
          <w:bCs/>
          <w:color w:val="1E1E1E"/>
        </w:rPr>
        <w:t xml:space="preserve">муниципальной услуги «Присвоение адреса объекту недвижимости и аннулирование адреса» </w:t>
      </w:r>
    </w:p>
    <w:p w:rsidR="00C318BB" w:rsidRPr="00E81EC3" w:rsidRDefault="00E81EC3" w:rsidP="00E81EC3">
      <w:pPr>
        <w:pStyle w:val="a3"/>
        <w:numPr>
          <w:ilvl w:val="1"/>
          <w:numId w:val="3"/>
        </w:numPr>
        <w:spacing w:line="255" w:lineRule="atLeast"/>
        <w:jc w:val="both"/>
        <w:rPr>
          <w:bCs/>
          <w:color w:val="1E1E1E"/>
        </w:rPr>
      </w:pPr>
      <w:r>
        <w:rPr>
          <w:bCs/>
          <w:color w:val="1E1E1E"/>
        </w:rPr>
        <w:t xml:space="preserve"> </w:t>
      </w:r>
      <w:r w:rsidR="00C318BB" w:rsidRPr="00E81EC3">
        <w:rPr>
          <w:bCs/>
          <w:color w:val="1E1E1E"/>
        </w:rPr>
        <w:t>Пункт 2.</w:t>
      </w:r>
      <w:r w:rsidR="00372231" w:rsidRPr="00E81EC3">
        <w:rPr>
          <w:bCs/>
          <w:color w:val="1E1E1E"/>
        </w:rPr>
        <w:t>7. регламента изложить в следующей редакции:</w:t>
      </w:r>
    </w:p>
    <w:p w:rsidR="0014413E" w:rsidRDefault="0014413E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>
        <w:rPr>
          <w:rFonts w:cs="Arial"/>
        </w:rPr>
        <w:t xml:space="preserve">         </w:t>
      </w:r>
      <w:r w:rsidR="00372231" w:rsidRPr="00B41D05">
        <w:rPr>
          <w:rFonts w:cs="Arial"/>
        </w:rPr>
        <w:t>«2.7. Исчерпывающий перечень оснований для отказа в</w:t>
      </w:r>
      <w:r w:rsidR="00B41D05" w:rsidRPr="00B41D05">
        <w:rPr>
          <w:rFonts w:cs="Arial"/>
        </w:rPr>
        <w:t xml:space="preserve"> приеме документов, </w:t>
      </w:r>
      <w:r>
        <w:rPr>
          <w:rFonts w:cs="Arial"/>
        </w:rPr>
        <w:t xml:space="preserve">  </w:t>
      </w:r>
    </w:p>
    <w:p w:rsidR="00372231" w:rsidRPr="00B41D05" w:rsidRDefault="0014413E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>
        <w:rPr>
          <w:rFonts w:cs="Arial"/>
        </w:rPr>
        <w:t xml:space="preserve">         </w:t>
      </w:r>
      <w:proofErr w:type="gramStart"/>
      <w:r w:rsidR="00B41D05" w:rsidRPr="00B41D05">
        <w:rPr>
          <w:rFonts w:cs="Arial"/>
        </w:rPr>
        <w:t>необходимых</w:t>
      </w:r>
      <w:proofErr w:type="gramEnd"/>
      <w:r w:rsidR="00372231" w:rsidRPr="00B41D05">
        <w:rPr>
          <w:rFonts w:cs="Arial"/>
        </w:rPr>
        <w:t xml:space="preserve"> для предоставления муниципальной услуги:</w:t>
      </w:r>
    </w:p>
    <w:p w:rsidR="0014413E" w:rsidRDefault="00372231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 w:rsidRPr="00B41D05">
        <w:rPr>
          <w:rFonts w:cs="Arial"/>
        </w:rPr>
        <w:t xml:space="preserve"> </w:t>
      </w:r>
      <w:r w:rsidR="0014413E">
        <w:rPr>
          <w:rFonts w:cs="Arial"/>
        </w:rPr>
        <w:t xml:space="preserve">        </w:t>
      </w:r>
      <w:r w:rsidRPr="00B41D05">
        <w:rPr>
          <w:rFonts w:cs="Arial"/>
        </w:rPr>
        <w:t xml:space="preserve">Перечень оснований для отказа в приеме документов, необходимых </w:t>
      </w:r>
      <w:proofErr w:type="gramStart"/>
      <w:r w:rsidRPr="00B41D05">
        <w:rPr>
          <w:rFonts w:cs="Arial"/>
        </w:rPr>
        <w:t>для</w:t>
      </w:r>
      <w:proofErr w:type="gramEnd"/>
      <w:r w:rsidRPr="00B41D05">
        <w:rPr>
          <w:rFonts w:cs="Arial"/>
        </w:rPr>
        <w:t xml:space="preserve"> </w:t>
      </w:r>
      <w:r w:rsidR="0014413E">
        <w:rPr>
          <w:rFonts w:cs="Arial"/>
        </w:rPr>
        <w:t xml:space="preserve">   </w:t>
      </w:r>
    </w:p>
    <w:p w:rsidR="00372231" w:rsidRPr="00B41D05" w:rsidRDefault="0014413E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>
        <w:rPr>
          <w:rFonts w:cs="Arial"/>
        </w:rPr>
        <w:t xml:space="preserve">         </w:t>
      </w:r>
      <w:r w:rsidR="00372231" w:rsidRPr="00B41D05">
        <w:rPr>
          <w:rFonts w:cs="Arial"/>
        </w:rPr>
        <w:t>предоставления муниципальной услуги:</w:t>
      </w:r>
    </w:p>
    <w:p w:rsidR="00372231" w:rsidRPr="00B41D05" w:rsidRDefault="0014413E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>
        <w:rPr>
          <w:rFonts w:cs="Arial"/>
        </w:rPr>
        <w:t xml:space="preserve">         </w:t>
      </w:r>
      <w:r w:rsidR="00372231" w:rsidRPr="00B41D05">
        <w:rPr>
          <w:rFonts w:cs="Arial"/>
        </w:rPr>
        <w:t>- заявление не соответствует установленной форме;</w:t>
      </w:r>
    </w:p>
    <w:p w:rsidR="00372231" w:rsidRPr="00B41D05" w:rsidRDefault="0014413E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>
        <w:rPr>
          <w:rFonts w:cs="Arial"/>
        </w:rPr>
        <w:t xml:space="preserve">         </w:t>
      </w:r>
      <w:r w:rsidR="00372231" w:rsidRPr="00B41D05">
        <w:rPr>
          <w:rFonts w:cs="Arial"/>
        </w:rPr>
        <w:t>- не поддается прочтению;</w:t>
      </w:r>
    </w:p>
    <w:p w:rsidR="00372231" w:rsidRDefault="00372231" w:rsidP="00372231">
      <w:pPr>
        <w:tabs>
          <w:tab w:val="left" w:pos="1260"/>
          <w:tab w:val="left" w:pos="1560"/>
        </w:tabs>
        <w:ind w:left="150"/>
        <w:rPr>
          <w:rFonts w:cs="Arial"/>
        </w:rPr>
      </w:pPr>
      <w:r w:rsidRPr="00B41D05">
        <w:rPr>
          <w:rFonts w:cs="Arial"/>
        </w:rPr>
        <w:t xml:space="preserve"> </w:t>
      </w:r>
      <w:r w:rsidR="0014413E">
        <w:rPr>
          <w:rFonts w:cs="Arial"/>
        </w:rPr>
        <w:t xml:space="preserve">         </w:t>
      </w:r>
      <w:r w:rsidRPr="00B41D05">
        <w:rPr>
          <w:rFonts w:cs="Arial"/>
        </w:rPr>
        <w:t>-содержит неоговоренные заявителем зачеркивания, исправления, подчистки».</w:t>
      </w:r>
    </w:p>
    <w:p w:rsidR="001E1764" w:rsidRDefault="0014413E" w:rsidP="001E1764">
      <w:pPr>
        <w:pStyle w:val="a3"/>
        <w:tabs>
          <w:tab w:val="left" w:pos="2940"/>
        </w:tabs>
      </w:pPr>
      <w:r>
        <w:t>1.2.</w:t>
      </w:r>
      <w:r w:rsidR="00E81EC3">
        <w:t xml:space="preserve"> </w:t>
      </w:r>
      <w:r w:rsidR="001E1764">
        <w:t>Пункт 2.12</w:t>
      </w:r>
      <w:r w:rsidR="00234F23">
        <w:t>.</w:t>
      </w:r>
      <w:r w:rsidR="001E1764">
        <w:t xml:space="preserve"> дополнить подпунктом 2.12.6.</w:t>
      </w:r>
    </w:p>
    <w:p w:rsidR="001E1764" w:rsidRDefault="001E1764" w:rsidP="001E1764">
      <w:pPr>
        <w:tabs>
          <w:tab w:val="left" w:pos="1560"/>
        </w:tabs>
        <w:autoSpaceDE w:val="0"/>
        <w:autoSpaceDN w:val="0"/>
        <w:adjustRightInd w:val="0"/>
        <w:jc w:val="both"/>
      </w:pPr>
      <w:r>
        <w:t xml:space="preserve">           «2.12.6.Требования к обеспечению условий доступности муниципальных услуг </w:t>
      </w:r>
      <w:proofErr w:type="gramStart"/>
      <w:r>
        <w:t>для</w:t>
      </w:r>
      <w:proofErr w:type="gramEnd"/>
      <w:r>
        <w:t xml:space="preserve"> </w:t>
      </w:r>
    </w:p>
    <w:p w:rsidR="001E1764" w:rsidRDefault="001E1764" w:rsidP="001E1764">
      <w:pPr>
        <w:tabs>
          <w:tab w:val="left" w:pos="1560"/>
        </w:tabs>
        <w:autoSpaceDE w:val="0"/>
        <w:autoSpaceDN w:val="0"/>
        <w:adjustRightInd w:val="0"/>
        <w:jc w:val="both"/>
      </w:pPr>
      <w:r>
        <w:t xml:space="preserve">          </w:t>
      </w:r>
      <w:r w:rsidR="007A3AA8">
        <w:t xml:space="preserve"> </w:t>
      </w:r>
      <w:r>
        <w:t xml:space="preserve"> инвалидов:</w:t>
      </w:r>
    </w:p>
    <w:p w:rsidR="00B9318C" w:rsidRDefault="0037769A" w:rsidP="0037769A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t xml:space="preserve">   </w:t>
      </w:r>
      <w:r w:rsidR="00B9318C">
        <w:t xml:space="preserve"> </w:t>
      </w:r>
      <w:r>
        <w:t xml:space="preserve"> -</w:t>
      </w:r>
      <w:proofErr w:type="gramStart"/>
      <w:r w:rsidR="001E1764">
        <w:t>орган</w:t>
      </w:r>
      <w:proofErr w:type="gramEnd"/>
      <w:r w:rsidR="001E1764">
        <w:t xml:space="preserve"> предоставляющий муниципальную услугу обеспечивает условия </w:t>
      </w:r>
      <w:r w:rsidR="00B9318C">
        <w:t xml:space="preserve"> </w:t>
      </w:r>
    </w:p>
    <w:p w:rsidR="00B9318C" w:rsidRDefault="00B9318C" w:rsidP="00B9318C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t xml:space="preserve">      </w:t>
      </w:r>
      <w:r w:rsidR="001E1764">
        <w:t xml:space="preserve">доступности </w:t>
      </w:r>
      <w:r w:rsidR="0037769A">
        <w:t xml:space="preserve"> </w:t>
      </w:r>
      <w:r w:rsidR="001E1764">
        <w:t xml:space="preserve">для беспрепятственного доступа инвалидов в здание и помещения, </w:t>
      </w:r>
      <w:proofErr w:type="gramStart"/>
      <w:r w:rsidR="001E1764">
        <w:t>в</w:t>
      </w:r>
      <w:proofErr w:type="gramEnd"/>
      <w:r w:rsidR="001E1764">
        <w:t xml:space="preserve"> </w:t>
      </w:r>
      <w:r>
        <w:t xml:space="preserve">  </w:t>
      </w:r>
    </w:p>
    <w:p w:rsidR="00B9318C" w:rsidRDefault="00B9318C" w:rsidP="00B9318C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t xml:space="preserve">      </w:t>
      </w:r>
      <w:proofErr w:type="gramStart"/>
      <w:r w:rsidR="001E1764">
        <w:t>котором</w:t>
      </w:r>
      <w:proofErr w:type="gramEnd"/>
      <w:r w:rsidR="0037769A">
        <w:t xml:space="preserve"> </w:t>
      </w:r>
      <w:r w:rsidR="001E1764">
        <w:t xml:space="preserve">предоставляется муниципальная услуга, и получения муниципальной </w:t>
      </w:r>
      <w:r>
        <w:t xml:space="preserve">  </w:t>
      </w:r>
    </w:p>
    <w:p w:rsidR="00B9318C" w:rsidRDefault="00B9318C" w:rsidP="00B9318C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t xml:space="preserve">      </w:t>
      </w:r>
      <w:r w:rsidR="001E1764">
        <w:t xml:space="preserve">услуги в </w:t>
      </w:r>
      <w:r w:rsidR="0037769A">
        <w:t xml:space="preserve">  </w:t>
      </w:r>
      <w:r w:rsidR="001E1764">
        <w:t xml:space="preserve">соответствии с требованиями, установленными Федеральным законом </w:t>
      </w:r>
      <w:proofErr w:type="gramStart"/>
      <w:r w:rsidR="001E1764">
        <w:t>от</w:t>
      </w:r>
      <w:proofErr w:type="gramEnd"/>
      <w:r w:rsidR="001E1764">
        <w:t xml:space="preserve"> </w:t>
      </w:r>
      <w:r>
        <w:t xml:space="preserve">  </w:t>
      </w:r>
    </w:p>
    <w:p w:rsidR="00B9318C" w:rsidRDefault="00B9318C" w:rsidP="00B9318C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t xml:space="preserve">      </w:t>
      </w:r>
      <w:r w:rsidR="001E1764">
        <w:t xml:space="preserve">24.11.1995 № 181-ФЗ «О социальной защите инвалидов в Российской Федерации», </w:t>
      </w:r>
      <w:r>
        <w:t xml:space="preserve">  </w:t>
      </w:r>
    </w:p>
    <w:p w:rsidR="00B9318C" w:rsidRDefault="00B9318C" w:rsidP="00B9318C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t xml:space="preserve">     </w:t>
      </w:r>
      <w:r w:rsidR="007A3AA8">
        <w:t xml:space="preserve"> </w:t>
      </w:r>
      <w:r w:rsidR="001E1764">
        <w:t>и другими</w:t>
      </w:r>
      <w:r>
        <w:t xml:space="preserve"> </w:t>
      </w:r>
      <w:r w:rsidR="001E1764">
        <w:t xml:space="preserve">законодательными и иными нормативными правовыми актами </w:t>
      </w:r>
      <w:r>
        <w:t xml:space="preserve"> </w:t>
      </w:r>
    </w:p>
    <w:p w:rsidR="001E1764" w:rsidRDefault="00B9318C" w:rsidP="00B9318C">
      <w:pPr>
        <w:tabs>
          <w:tab w:val="left" w:pos="1560"/>
        </w:tabs>
        <w:autoSpaceDE w:val="0"/>
        <w:autoSpaceDN w:val="0"/>
        <w:adjustRightInd w:val="0"/>
        <w:ind w:left="360"/>
        <w:jc w:val="both"/>
      </w:pPr>
      <w:r>
        <w:lastRenderedPageBreak/>
        <w:t xml:space="preserve">    </w:t>
      </w:r>
      <w:r w:rsidR="007A3AA8">
        <w:t xml:space="preserve"> </w:t>
      </w:r>
      <w:r>
        <w:t xml:space="preserve"> </w:t>
      </w:r>
      <w:r w:rsidR="001E1764">
        <w:t xml:space="preserve">Российской </w:t>
      </w:r>
      <w:r w:rsidR="0037769A">
        <w:t xml:space="preserve"> </w:t>
      </w:r>
      <w:r w:rsidR="001E1764">
        <w:t>Федерации Воронежской области.</w:t>
      </w:r>
    </w:p>
    <w:p w:rsidR="001E1764" w:rsidRDefault="001E1764" w:rsidP="001E1764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>
        <w:t xml:space="preserve">Если здание и помещения, в котором </w:t>
      </w:r>
      <w:proofErr w:type="gramStart"/>
      <w:r>
        <w:t>предоставляется услуга не приспособлены</w:t>
      </w:r>
      <w:proofErr w:type="gramEnd"/>
      <w:r>
        <w:t xml:space="preserve"> </w:t>
      </w:r>
    </w:p>
    <w:p w:rsidR="001E1764" w:rsidRDefault="001E1764" w:rsidP="001E1764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>
        <w:t xml:space="preserve">для потребностей инвалидов, </w:t>
      </w:r>
      <w:proofErr w:type="gramStart"/>
      <w:r>
        <w:t>орган</w:t>
      </w:r>
      <w:proofErr w:type="gramEnd"/>
      <w:r>
        <w:t xml:space="preserve"> предоставляющий муниципальную услугу </w:t>
      </w:r>
    </w:p>
    <w:p w:rsidR="001E1764" w:rsidRDefault="001E1764" w:rsidP="001E1764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>
        <w:t xml:space="preserve">обеспечивает предоставление муниципальной услуги по месту жительства </w:t>
      </w:r>
    </w:p>
    <w:p w:rsidR="00E72138" w:rsidRPr="0014413E" w:rsidRDefault="0037769A" w:rsidP="0014413E">
      <w:pPr>
        <w:tabs>
          <w:tab w:val="left" w:pos="1560"/>
        </w:tabs>
        <w:autoSpaceDE w:val="0"/>
        <w:autoSpaceDN w:val="0"/>
        <w:adjustRightInd w:val="0"/>
        <w:ind w:firstLine="709"/>
        <w:jc w:val="both"/>
      </w:pPr>
      <w:r>
        <w:t xml:space="preserve"> </w:t>
      </w:r>
      <w:r w:rsidR="001E1764">
        <w:t>инвалида</w:t>
      </w:r>
      <w:proofErr w:type="gramStart"/>
      <w:r w:rsidR="001E1764">
        <w:t>.».</w:t>
      </w:r>
      <w:proofErr w:type="gramEnd"/>
    </w:p>
    <w:p w:rsidR="00C318BB" w:rsidRPr="00B41D05" w:rsidRDefault="00C318BB" w:rsidP="00B9318C">
      <w:pPr>
        <w:pStyle w:val="a3"/>
        <w:numPr>
          <w:ilvl w:val="0"/>
          <w:numId w:val="3"/>
        </w:numPr>
        <w:tabs>
          <w:tab w:val="num" w:pos="792"/>
          <w:tab w:val="left" w:pos="1440"/>
          <w:tab w:val="left" w:pos="1560"/>
        </w:tabs>
      </w:pPr>
      <w:r w:rsidRPr="00B41D05">
        <w:t xml:space="preserve">Настоящее постановление опубликовать в Вестнике муниципальных правовых </w:t>
      </w:r>
      <w:r w:rsidR="0014413E">
        <w:t xml:space="preserve">  актов Хрещатовского</w:t>
      </w:r>
      <w:r w:rsidRPr="00B41D05">
        <w:t xml:space="preserve"> сельского поселения и разместить на официальном сайте администрации поселения в сети интернет.</w:t>
      </w:r>
    </w:p>
    <w:p w:rsidR="00C318BB" w:rsidRPr="00B41D05" w:rsidRDefault="0014413E" w:rsidP="00372231">
      <w:pPr>
        <w:autoSpaceDE w:val="0"/>
        <w:autoSpaceDN w:val="0"/>
        <w:adjustRightInd w:val="0"/>
        <w:jc w:val="both"/>
      </w:pPr>
      <w:r>
        <w:t xml:space="preserve">      </w:t>
      </w:r>
      <w:r w:rsidR="00B9318C">
        <w:t xml:space="preserve"> </w:t>
      </w:r>
      <w:r w:rsidR="00372231" w:rsidRPr="00B41D05">
        <w:t xml:space="preserve">3. </w:t>
      </w:r>
      <w:r w:rsidR="00234F23">
        <w:t xml:space="preserve"> </w:t>
      </w:r>
      <w:proofErr w:type="gramStart"/>
      <w:r w:rsidR="00C318BB" w:rsidRPr="00B41D05">
        <w:t>Контроль за</w:t>
      </w:r>
      <w:proofErr w:type="gramEnd"/>
      <w:r w:rsidR="00C318BB" w:rsidRPr="00B41D05">
        <w:t xml:space="preserve"> исполнением настоящего постановления оставляю за собой.</w:t>
      </w:r>
    </w:p>
    <w:p w:rsidR="00A66B3C" w:rsidRPr="00B41D05" w:rsidRDefault="00A66B3C" w:rsidP="00372231">
      <w:pPr>
        <w:autoSpaceDE w:val="0"/>
        <w:autoSpaceDN w:val="0"/>
        <w:adjustRightInd w:val="0"/>
        <w:jc w:val="both"/>
      </w:pPr>
    </w:p>
    <w:p w:rsidR="00A66B3C" w:rsidRPr="00B41D05" w:rsidRDefault="00A66B3C" w:rsidP="00372231">
      <w:pPr>
        <w:autoSpaceDE w:val="0"/>
        <w:autoSpaceDN w:val="0"/>
        <w:adjustRightInd w:val="0"/>
        <w:jc w:val="both"/>
      </w:pPr>
    </w:p>
    <w:p w:rsidR="00A66B3C" w:rsidRPr="00B41D05" w:rsidRDefault="00A66B3C" w:rsidP="00372231">
      <w:pPr>
        <w:autoSpaceDE w:val="0"/>
        <w:autoSpaceDN w:val="0"/>
        <w:adjustRightInd w:val="0"/>
        <w:jc w:val="both"/>
      </w:pPr>
    </w:p>
    <w:p w:rsidR="0014413E" w:rsidRDefault="0014413E" w:rsidP="00C318BB">
      <w:pPr>
        <w:pStyle w:val="a3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>Глава Хрещатовского</w:t>
      </w:r>
      <w:r w:rsidR="00C318BB" w:rsidRPr="00B41D05">
        <w:rPr>
          <w:b/>
        </w:rPr>
        <w:t xml:space="preserve"> </w:t>
      </w:r>
      <w:proofErr w:type="gramStart"/>
      <w:r w:rsidR="00C318BB" w:rsidRPr="00B41D05">
        <w:rPr>
          <w:b/>
        </w:rPr>
        <w:t>сельского</w:t>
      </w:r>
      <w:proofErr w:type="gramEnd"/>
    </w:p>
    <w:p w:rsidR="00C318BB" w:rsidRPr="00B41D05" w:rsidRDefault="00C318BB" w:rsidP="00C318BB">
      <w:pPr>
        <w:pStyle w:val="a3"/>
        <w:autoSpaceDE w:val="0"/>
        <w:autoSpaceDN w:val="0"/>
        <w:adjustRightInd w:val="0"/>
        <w:ind w:left="360"/>
        <w:jc w:val="both"/>
        <w:rPr>
          <w:b/>
        </w:rPr>
      </w:pPr>
      <w:r w:rsidRPr="00B41D05">
        <w:rPr>
          <w:b/>
        </w:rPr>
        <w:t>поселения</w:t>
      </w:r>
      <w:r w:rsidRPr="00B41D05">
        <w:rPr>
          <w:b/>
        </w:rPr>
        <w:tab/>
      </w:r>
      <w:r w:rsidRPr="00B41D05">
        <w:rPr>
          <w:b/>
        </w:rPr>
        <w:tab/>
      </w:r>
      <w:r w:rsidRPr="00B41D05">
        <w:rPr>
          <w:b/>
        </w:rPr>
        <w:tab/>
      </w:r>
      <w:r w:rsidRPr="00B41D05">
        <w:rPr>
          <w:b/>
        </w:rPr>
        <w:tab/>
      </w:r>
      <w:r w:rsidR="0014413E">
        <w:rPr>
          <w:b/>
        </w:rPr>
        <w:t xml:space="preserve">                                   </w:t>
      </w:r>
      <w:proofErr w:type="spellStart"/>
      <w:r w:rsidR="0014413E">
        <w:rPr>
          <w:b/>
        </w:rPr>
        <w:t>Н.И.Шулекин</w:t>
      </w:r>
      <w:proofErr w:type="spellEnd"/>
    </w:p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/>
    <w:p w:rsidR="00106C2D" w:rsidRDefault="00106C2D" w:rsidP="00106C2D">
      <w: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t>Шулекин</w:t>
      </w:r>
      <w:proofErr w:type="spellEnd"/>
      <w:r>
        <w:t xml:space="preserve"> Николай Иванович</w:t>
      </w:r>
    </w:p>
    <w:p w:rsidR="00106C2D" w:rsidRDefault="00106C2D" w:rsidP="00106C2D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106C2D" w:rsidRDefault="00106C2D" w:rsidP="00106C2D">
      <w:r>
        <w:t>т. (47363) 33-3-43.</w:t>
      </w:r>
    </w:p>
    <w:p w:rsidR="00106C2D" w:rsidRDefault="00106C2D" w:rsidP="00106C2D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106C2D" w:rsidRDefault="00106C2D" w:rsidP="00106C2D">
      <w:r>
        <w:t>т. (47363) 33-3-43.</w:t>
      </w:r>
    </w:p>
    <w:p w:rsidR="00106C2D" w:rsidRDefault="00106C2D" w:rsidP="00106C2D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106C2D" w:rsidRDefault="00106C2D" w:rsidP="00106C2D">
      <w:pPr>
        <w:rPr>
          <w:rFonts w:ascii="Arial" w:hAnsi="Arial"/>
        </w:rPr>
      </w:pPr>
      <w:r>
        <w:t>т. (47363) 33-3-43.</w:t>
      </w:r>
    </w:p>
    <w:p w:rsidR="00106C2D" w:rsidRDefault="00106C2D" w:rsidP="00106C2D"/>
    <w:p w:rsidR="00106C2D" w:rsidRDefault="00106C2D" w:rsidP="00106C2D">
      <w:r>
        <w:t>Подписано к печати: 19.04</w:t>
      </w:r>
      <w:bookmarkStart w:id="0" w:name="_GoBack"/>
      <w:bookmarkEnd w:id="0"/>
      <w:r>
        <w:t>.2016 года в 15 часов.</w:t>
      </w:r>
    </w:p>
    <w:p w:rsidR="00106C2D" w:rsidRDefault="00106C2D" w:rsidP="00106C2D">
      <w:r>
        <w:t>Тираж: 50 экз.</w:t>
      </w:r>
    </w:p>
    <w:p w:rsidR="00106C2D" w:rsidRDefault="00106C2D" w:rsidP="00106C2D">
      <w:r>
        <w:t>Распространяется бесплатно.</w:t>
      </w:r>
    </w:p>
    <w:p w:rsidR="00106C2D" w:rsidRDefault="00106C2D" w:rsidP="00106C2D">
      <w:pPr>
        <w:rPr>
          <w:b/>
        </w:rPr>
      </w:pPr>
      <w:r>
        <w:t xml:space="preserve">Тираж: 50 </w:t>
      </w:r>
      <w:proofErr w:type="gramStart"/>
      <w:r>
        <w:t>эк</w:t>
      </w:r>
      <w:proofErr w:type="gramEnd"/>
    </w:p>
    <w:p w:rsidR="00106C2D" w:rsidRDefault="00106C2D" w:rsidP="00106C2D"/>
    <w:p w:rsidR="00106C2D" w:rsidRDefault="00106C2D" w:rsidP="00106C2D"/>
    <w:p w:rsidR="00106C2D" w:rsidRDefault="00106C2D" w:rsidP="00106C2D">
      <w:pPr>
        <w:pStyle w:val="ConsPlusNormal"/>
        <w:ind w:firstLine="540"/>
        <w:rPr>
          <w:rFonts w:cs="Arial"/>
          <w:sz w:val="26"/>
          <w:szCs w:val="26"/>
        </w:rPr>
      </w:pPr>
    </w:p>
    <w:p w:rsidR="00106C2D" w:rsidRDefault="00106C2D" w:rsidP="00106C2D">
      <w:pPr>
        <w:pStyle w:val="ConsPlusNormal"/>
        <w:ind w:firstLine="540"/>
        <w:rPr>
          <w:rFonts w:cs="Arial"/>
          <w:sz w:val="26"/>
          <w:szCs w:val="26"/>
        </w:rPr>
      </w:pPr>
    </w:p>
    <w:p w:rsidR="00442D85" w:rsidRPr="00B41D05" w:rsidRDefault="00442D85"/>
    <w:sectPr w:rsidR="00442D85" w:rsidRPr="00B41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DC0"/>
    <w:multiLevelType w:val="multilevel"/>
    <w:tmpl w:val="BF7A5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0" w:hanging="360"/>
      </w:pPr>
    </w:lvl>
    <w:lvl w:ilvl="2">
      <w:start w:val="1"/>
      <w:numFmt w:val="decimal"/>
      <w:lvlText w:val="%1.%2.%3."/>
      <w:lvlJc w:val="left"/>
      <w:pPr>
        <w:ind w:left="1020" w:hanging="720"/>
      </w:pPr>
    </w:lvl>
    <w:lvl w:ilvl="3">
      <w:start w:val="1"/>
      <w:numFmt w:val="decimal"/>
      <w:lvlText w:val="%1.%2.%3.%4."/>
      <w:lvlJc w:val="left"/>
      <w:pPr>
        <w:ind w:left="1170" w:hanging="720"/>
      </w:pPr>
    </w:lvl>
    <w:lvl w:ilvl="4">
      <w:start w:val="1"/>
      <w:numFmt w:val="decimal"/>
      <w:lvlText w:val="%1.%2.%3.%4.%5."/>
      <w:lvlJc w:val="left"/>
      <w:pPr>
        <w:ind w:left="1680" w:hanging="1080"/>
      </w:pPr>
    </w:lvl>
    <w:lvl w:ilvl="5">
      <w:start w:val="1"/>
      <w:numFmt w:val="decimal"/>
      <w:lvlText w:val="%1.%2.%3.%4.%5.%6."/>
      <w:lvlJc w:val="left"/>
      <w:pPr>
        <w:ind w:left="1830" w:hanging="1080"/>
      </w:pPr>
    </w:lvl>
    <w:lvl w:ilvl="6">
      <w:start w:val="1"/>
      <w:numFmt w:val="decimal"/>
      <w:lvlText w:val="%1.%2.%3.%4.%5.%6.%7."/>
      <w:lvlJc w:val="left"/>
      <w:pPr>
        <w:ind w:left="2340" w:hanging="1440"/>
      </w:pPr>
    </w:lvl>
    <w:lvl w:ilvl="7">
      <w:start w:val="1"/>
      <w:numFmt w:val="decimal"/>
      <w:lvlText w:val="%1.%2.%3.%4.%5.%6.%7.%8."/>
      <w:lvlJc w:val="left"/>
      <w:pPr>
        <w:ind w:left="2490" w:hanging="1440"/>
      </w:pPr>
    </w:lvl>
    <w:lvl w:ilvl="8">
      <w:start w:val="1"/>
      <w:numFmt w:val="decimal"/>
      <w:lvlText w:val="%1.%2.%3.%4.%5.%6.%7.%8.%9."/>
      <w:lvlJc w:val="left"/>
      <w:pPr>
        <w:ind w:left="3000" w:hanging="1800"/>
      </w:pPr>
    </w:lvl>
  </w:abstractNum>
  <w:abstractNum w:abstractNumId="1">
    <w:nsid w:val="2B3301D1"/>
    <w:multiLevelType w:val="hybridMultilevel"/>
    <w:tmpl w:val="5324DCB6"/>
    <w:lvl w:ilvl="0" w:tplc="948EAA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53A74"/>
    <w:multiLevelType w:val="multilevel"/>
    <w:tmpl w:val="412A392E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26"/>
    <w:rsid w:val="00106C2D"/>
    <w:rsid w:val="0014413E"/>
    <w:rsid w:val="001A04A9"/>
    <w:rsid w:val="001E1764"/>
    <w:rsid w:val="00234F23"/>
    <w:rsid w:val="002B16D4"/>
    <w:rsid w:val="00372231"/>
    <w:rsid w:val="0037769A"/>
    <w:rsid w:val="003B6F7A"/>
    <w:rsid w:val="00417959"/>
    <w:rsid w:val="00442D85"/>
    <w:rsid w:val="004566CC"/>
    <w:rsid w:val="007A3AA8"/>
    <w:rsid w:val="00833691"/>
    <w:rsid w:val="008D077A"/>
    <w:rsid w:val="00A66B3C"/>
    <w:rsid w:val="00AE3E26"/>
    <w:rsid w:val="00B13C92"/>
    <w:rsid w:val="00B41D05"/>
    <w:rsid w:val="00B9318C"/>
    <w:rsid w:val="00BC3B54"/>
    <w:rsid w:val="00C318BB"/>
    <w:rsid w:val="00E72138"/>
    <w:rsid w:val="00E8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8BB"/>
    <w:pPr>
      <w:ind w:left="720"/>
      <w:contextualSpacing/>
    </w:pPr>
  </w:style>
  <w:style w:type="paragraph" w:customStyle="1" w:styleId="ConsPlusNormal">
    <w:name w:val="ConsPlusNormal"/>
    <w:rsid w:val="00106C2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8BB"/>
    <w:pPr>
      <w:ind w:left="720"/>
      <w:contextualSpacing/>
    </w:pPr>
  </w:style>
  <w:style w:type="paragraph" w:customStyle="1" w:styleId="ConsPlusNormal">
    <w:name w:val="ConsPlusNormal"/>
    <w:rsid w:val="00106C2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2016-04-15T00:16:00Z</cp:lastPrinted>
  <dcterms:created xsi:type="dcterms:W3CDTF">2016-04-14T23:18:00Z</dcterms:created>
  <dcterms:modified xsi:type="dcterms:W3CDTF">2016-04-17T04:40:00Z</dcterms:modified>
</cp:coreProperties>
</file>