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AC" w:rsidRPr="00B17688" w:rsidRDefault="00877ED1" w:rsidP="00B17688">
      <w:pPr>
        <w:jc w:val="right"/>
      </w:pPr>
      <w:r>
        <w:t xml:space="preserve">                                                                                    </w:t>
      </w:r>
    </w:p>
    <w:p w:rsidR="007910AC" w:rsidRPr="00B87840" w:rsidRDefault="007910AC" w:rsidP="00B87840">
      <w:pPr>
        <w:jc w:val="center"/>
        <w:rPr>
          <w:rFonts w:ascii="Arial" w:hAnsi="Arial" w:cs="Arial"/>
          <w:bCs/>
          <w:sz w:val="24"/>
          <w:szCs w:val="24"/>
        </w:rPr>
      </w:pPr>
      <w:r w:rsidRPr="00B87840">
        <w:rPr>
          <w:rFonts w:ascii="Arial" w:hAnsi="Arial" w:cs="Arial"/>
          <w:bCs/>
          <w:sz w:val="24"/>
          <w:szCs w:val="24"/>
        </w:rPr>
        <w:t>АДМИНИСТРАЦИЯ</w:t>
      </w:r>
      <w:r w:rsidR="001246A5" w:rsidRPr="00B87840">
        <w:rPr>
          <w:rFonts w:ascii="Arial" w:hAnsi="Arial" w:cs="Arial"/>
          <w:bCs/>
          <w:sz w:val="24"/>
          <w:szCs w:val="24"/>
        </w:rPr>
        <w:t xml:space="preserve"> ХРЕЩАТОВСКОГО СЕЛЬСКОГО ПОСЕЛЕНИЯ</w:t>
      </w:r>
    </w:p>
    <w:p w:rsidR="007910AC" w:rsidRPr="00B87840" w:rsidRDefault="007910AC" w:rsidP="00B87840">
      <w:pPr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B87840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:rsidR="007910AC" w:rsidRPr="00B87840" w:rsidRDefault="007910AC" w:rsidP="00B87840">
      <w:pPr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B87840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7910AC" w:rsidRPr="00B87840" w:rsidRDefault="007910AC" w:rsidP="00B87840">
      <w:pPr>
        <w:contextualSpacing/>
        <w:jc w:val="center"/>
        <w:rPr>
          <w:rFonts w:ascii="Arial" w:hAnsi="Arial" w:cs="Arial"/>
          <w:bCs/>
          <w:position w:val="40"/>
          <w:sz w:val="24"/>
          <w:szCs w:val="24"/>
        </w:rPr>
      </w:pPr>
      <w:r w:rsidRPr="00B87840">
        <w:rPr>
          <w:rFonts w:ascii="Arial" w:hAnsi="Arial" w:cs="Arial"/>
          <w:bCs/>
          <w:position w:val="40"/>
          <w:sz w:val="24"/>
          <w:szCs w:val="24"/>
        </w:rPr>
        <w:t>ПОСТАНОВЛЕНИЕ</w:t>
      </w:r>
    </w:p>
    <w:p w:rsidR="0030681F" w:rsidRPr="001246A5" w:rsidRDefault="007910AC" w:rsidP="00B87840">
      <w:pPr>
        <w:contextualSpacing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 xml:space="preserve">  </w:t>
      </w:r>
      <w:r w:rsidR="0030681F" w:rsidRPr="001246A5">
        <w:rPr>
          <w:rFonts w:ascii="Arial" w:hAnsi="Arial" w:cs="Arial"/>
          <w:sz w:val="24"/>
          <w:szCs w:val="24"/>
        </w:rPr>
        <w:t>«</w:t>
      </w:r>
      <w:r w:rsidR="001246A5" w:rsidRPr="001246A5">
        <w:rPr>
          <w:rFonts w:ascii="Arial" w:hAnsi="Arial" w:cs="Arial"/>
          <w:sz w:val="24"/>
          <w:szCs w:val="24"/>
          <w:u w:val="single"/>
        </w:rPr>
        <w:t>21</w:t>
      </w:r>
      <w:r w:rsidR="0030681F" w:rsidRPr="001246A5">
        <w:rPr>
          <w:rFonts w:ascii="Arial" w:hAnsi="Arial" w:cs="Arial"/>
          <w:sz w:val="24"/>
          <w:szCs w:val="24"/>
        </w:rPr>
        <w:t xml:space="preserve">» </w:t>
      </w:r>
      <w:r w:rsidR="0030681F" w:rsidRPr="001246A5">
        <w:rPr>
          <w:rFonts w:ascii="Arial" w:hAnsi="Arial" w:cs="Arial"/>
          <w:sz w:val="24"/>
          <w:szCs w:val="24"/>
          <w:u w:val="single"/>
        </w:rPr>
        <w:t xml:space="preserve"> </w:t>
      </w:r>
      <w:r w:rsidR="001246A5" w:rsidRPr="001246A5">
        <w:rPr>
          <w:rFonts w:ascii="Arial" w:hAnsi="Arial" w:cs="Arial"/>
          <w:sz w:val="24"/>
          <w:szCs w:val="24"/>
          <w:u w:val="single"/>
        </w:rPr>
        <w:t>марта</w:t>
      </w:r>
      <w:r w:rsidR="0030681F" w:rsidRPr="001246A5">
        <w:rPr>
          <w:rFonts w:ascii="Arial" w:hAnsi="Arial" w:cs="Arial"/>
          <w:sz w:val="24"/>
          <w:szCs w:val="24"/>
          <w:u w:val="single"/>
        </w:rPr>
        <w:t xml:space="preserve">  </w:t>
      </w:r>
      <w:r w:rsidR="0030681F" w:rsidRPr="001246A5">
        <w:rPr>
          <w:rFonts w:ascii="Arial" w:hAnsi="Arial" w:cs="Arial"/>
          <w:sz w:val="24"/>
          <w:szCs w:val="24"/>
        </w:rPr>
        <w:t>201</w:t>
      </w:r>
      <w:r w:rsidR="001246A5" w:rsidRPr="001246A5">
        <w:rPr>
          <w:rFonts w:ascii="Arial" w:hAnsi="Arial" w:cs="Arial"/>
          <w:sz w:val="24"/>
          <w:szCs w:val="24"/>
        </w:rPr>
        <w:t>9</w:t>
      </w:r>
      <w:r w:rsidR="0030681F" w:rsidRPr="001246A5">
        <w:rPr>
          <w:rFonts w:ascii="Arial" w:hAnsi="Arial" w:cs="Arial"/>
          <w:sz w:val="24"/>
          <w:szCs w:val="24"/>
        </w:rPr>
        <w:t xml:space="preserve"> г. №</w:t>
      </w:r>
      <w:r w:rsidR="0030681F" w:rsidRPr="001246A5">
        <w:rPr>
          <w:rFonts w:ascii="Arial" w:hAnsi="Arial" w:cs="Arial"/>
          <w:sz w:val="24"/>
          <w:szCs w:val="24"/>
          <w:u w:val="single"/>
        </w:rPr>
        <w:t xml:space="preserve">  </w:t>
      </w:r>
      <w:r w:rsidR="001246A5" w:rsidRPr="001246A5">
        <w:rPr>
          <w:rFonts w:ascii="Arial" w:hAnsi="Arial" w:cs="Arial"/>
          <w:sz w:val="24"/>
          <w:szCs w:val="24"/>
          <w:u w:val="single"/>
        </w:rPr>
        <w:t>17</w:t>
      </w:r>
      <w:r w:rsidR="0030681F" w:rsidRPr="001246A5">
        <w:rPr>
          <w:rFonts w:ascii="Arial" w:hAnsi="Arial" w:cs="Arial"/>
          <w:sz w:val="24"/>
          <w:szCs w:val="24"/>
        </w:rPr>
        <w:t xml:space="preserve"> </w:t>
      </w:r>
      <w:r w:rsidR="0030681F" w:rsidRPr="001246A5">
        <w:rPr>
          <w:rFonts w:ascii="Arial" w:hAnsi="Arial" w:cs="Arial"/>
          <w:sz w:val="24"/>
          <w:szCs w:val="24"/>
          <w:u w:val="single"/>
        </w:rPr>
        <w:t xml:space="preserve"> </w:t>
      </w:r>
      <w:r w:rsidR="0030681F" w:rsidRPr="001246A5">
        <w:rPr>
          <w:rFonts w:ascii="Arial" w:hAnsi="Arial" w:cs="Arial"/>
          <w:sz w:val="24"/>
          <w:szCs w:val="24"/>
        </w:rPr>
        <w:t xml:space="preserve"> </w:t>
      </w:r>
    </w:p>
    <w:p w:rsidR="0030681F" w:rsidRPr="001246A5" w:rsidRDefault="00D232F3" w:rsidP="00B87840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246A5">
        <w:rPr>
          <w:rFonts w:ascii="Arial" w:hAnsi="Arial" w:cs="Arial"/>
          <w:sz w:val="24"/>
          <w:szCs w:val="24"/>
        </w:rPr>
        <w:t>с</w:t>
      </w:r>
      <w:r w:rsidR="001246A5" w:rsidRPr="001246A5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246A5" w:rsidRPr="001246A5">
        <w:rPr>
          <w:rFonts w:ascii="Arial" w:hAnsi="Arial" w:cs="Arial"/>
          <w:sz w:val="24"/>
          <w:szCs w:val="24"/>
        </w:rPr>
        <w:t>Хрещатое</w:t>
      </w:r>
      <w:proofErr w:type="spellEnd"/>
    </w:p>
    <w:p w:rsidR="007910AC" w:rsidRPr="001246A5" w:rsidRDefault="007910AC" w:rsidP="00B87840">
      <w:pPr>
        <w:contextualSpacing/>
        <w:rPr>
          <w:rFonts w:ascii="Arial" w:hAnsi="Arial" w:cs="Arial"/>
          <w:b/>
          <w:bCs/>
          <w:sz w:val="24"/>
          <w:szCs w:val="24"/>
        </w:rPr>
      </w:pPr>
    </w:p>
    <w:tbl>
      <w:tblPr>
        <w:tblW w:w="994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42"/>
        <w:gridCol w:w="3600"/>
      </w:tblGrid>
      <w:tr w:rsidR="007910AC" w:rsidRPr="001246A5" w:rsidTr="00D232F3">
        <w:trPr>
          <w:trHeight w:val="345"/>
        </w:trPr>
        <w:tc>
          <w:tcPr>
            <w:tcW w:w="6342" w:type="dxa"/>
          </w:tcPr>
          <w:p w:rsidR="00234D3F" w:rsidRPr="00B87840" w:rsidRDefault="007910AC" w:rsidP="006A0FB2">
            <w:pPr>
              <w:shd w:val="clear" w:color="auto" w:fill="FFFFFF"/>
              <w:spacing w:before="100" w:beforeAutospacing="1"/>
              <w:ind w:right="590"/>
              <w:contextualSpacing/>
              <w:jc w:val="right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B87840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Об </w:t>
            </w:r>
            <w:r w:rsidR="00234D3F" w:rsidRPr="00B87840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определении случаев осуществления банковского</w:t>
            </w:r>
          </w:p>
          <w:p w:rsidR="007910AC" w:rsidRPr="00B87840" w:rsidRDefault="00234D3F" w:rsidP="006A0FB2">
            <w:pPr>
              <w:shd w:val="clear" w:color="auto" w:fill="FFFFFF"/>
              <w:spacing w:before="100" w:beforeAutospacing="1"/>
              <w:ind w:right="590"/>
              <w:contextualSpacing/>
              <w:jc w:val="right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B87840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сопровождения контрактов</w:t>
            </w:r>
          </w:p>
        </w:tc>
        <w:tc>
          <w:tcPr>
            <w:tcW w:w="3600" w:type="dxa"/>
          </w:tcPr>
          <w:p w:rsidR="007910AC" w:rsidRPr="001246A5" w:rsidRDefault="007910AC" w:rsidP="00D232F3">
            <w:pPr>
              <w:ind w:left="746" w:hanging="746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910AC" w:rsidRPr="001246A5" w:rsidRDefault="00D232F3" w:rsidP="00D232F3">
      <w:pPr>
        <w:shd w:val="clear" w:color="auto" w:fill="FFFFFF"/>
        <w:tabs>
          <w:tab w:val="left" w:pos="9638"/>
        </w:tabs>
        <w:spacing w:before="100" w:beforeAutospacing="1"/>
        <w:ind w:right="-2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7910AC" w:rsidRPr="001246A5">
        <w:rPr>
          <w:rFonts w:ascii="Arial" w:hAnsi="Arial" w:cs="Arial"/>
          <w:sz w:val="24"/>
          <w:szCs w:val="24"/>
        </w:rPr>
        <w:t xml:space="preserve">В соответствии </w:t>
      </w:r>
      <w:r w:rsidR="00234D3F" w:rsidRPr="001246A5">
        <w:rPr>
          <w:rFonts w:ascii="Arial" w:hAnsi="Arial" w:cs="Arial"/>
          <w:sz w:val="24"/>
          <w:szCs w:val="24"/>
        </w:rPr>
        <w:t>с частью 2 статьи 35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7910AC" w:rsidRPr="001246A5">
        <w:rPr>
          <w:rFonts w:ascii="Arial" w:hAnsi="Arial" w:cs="Arial"/>
          <w:sz w:val="24"/>
          <w:szCs w:val="24"/>
        </w:rPr>
        <w:t xml:space="preserve"> администрация</w:t>
      </w:r>
      <w:r w:rsidR="001246A5" w:rsidRPr="001246A5">
        <w:rPr>
          <w:rFonts w:ascii="Arial" w:hAnsi="Arial" w:cs="Arial"/>
          <w:sz w:val="24"/>
          <w:szCs w:val="24"/>
        </w:rPr>
        <w:t xml:space="preserve"> Хрещатовского сельского поселения</w:t>
      </w:r>
      <w:r w:rsidR="007910AC" w:rsidRPr="001246A5">
        <w:rPr>
          <w:rFonts w:ascii="Arial" w:hAnsi="Arial" w:cs="Arial"/>
          <w:sz w:val="24"/>
          <w:szCs w:val="24"/>
        </w:rPr>
        <w:t xml:space="preserve"> Калачеевского муниципального района </w:t>
      </w:r>
      <w:proofErr w:type="gramStart"/>
      <w:r w:rsidR="007910AC" w:rsidRPr="001246A5">
        <w:rPr>
          <w:rFonts w:ascii="Arial" w:hAnsi="Arial" w:cs="Arial"/>
          <w:b/>
          <w:sz w:val="24"/>
          <w:szCs w:val="24"/>
        </w:rPr>
        <w:t>п</w:t>
      </w:r>
      <w:proofErr w:type="gramEnd"/>
      <w:r w:rsidR="007910AC" w:rsidRPr="001246A5">
        <w:rPr>
          <w:rFonts w:ascii="Arial" w:hAnsi="Arial" w:cs="Arial"/>
          <w:b/>
          <w:sz w:val="24"/>
          <w:szCs w:val="24"/>
        </w:rPr>
        <w:t xml:space="preserve"> о с т а н о в л я е т:</w:t>
      </w:r>
    </w:p>
    <w:p w:rsidR="007910AC" w:rsidRPr="001246A5" w:rsidRDefault="007910AC" w:rsidP="00B87840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234D3F" w:rsidRPr="001246A5">
        <w:rPr>
          <w:rFonts w:ascii="Arial" w:hAnsi="Arial" w:cs="Arial"/>
          <w:sz w:val="24"/>
          <w:szCs w:val="24"/>
        </w:rPr>
        <w:t>Установить, что банковское сопровождение гражданско-правовых договоров, предметом которых является поставка товаров, выполнение работ, оказание услуг для обеспечения муниципальных нужд</w:t>
      </w:r>
      <w:r w:rsidR="001246A5" w:rsidRPr="001246A5">
        <w:rPr>
          <w:rFonts w:ascii="Arial" w:hAnsi="Arial" w:cs="Arial"/>
          <w:sz w:val="24"/>
          <w:szCs w:val="24"/>
        </w:rPr>
        <w:t xml:space="preserve"> Хрещатовского сельского поселения</w:t>
      </w:r>
      <w:r w:rsidR="00234D3F" w:rsidRPr="001246A5">
        <w:rPr>
          <w:rFonts w:ascii="Arial" w:hAnsi="Arial" w:cs="Arial"/>
          <w:sz w:val="24"/>
          <w:szCs w:val="24"/>
        </w:rPr>
        <w:t>, заключаемых от имени</w:t>
      </w:r>
      <w:r w:rsidR="001246A5">
        <w:rPr>
          <w:rFonts w:ascii="Arial" w:hAnsi="Arial" w:cs="Arial"/>
          <w:sz w:val="24"/>
          <w:szCs w:val="24"/>
        </w:rPr>
        <w:t xml:space="preserve"> администрации</w:t>
      </w:r>
      <w:r w:rsidR="00234D3F" w:rsidRPr="001246A5">
        <w:rPr>
          <w:rFonts w:ascii="Arial" w:hAnsi="Arial" w:cs="Arial"/>
          <w:sz w:val="24"/>
          <w:szCs w:val="24"/>
        </w:rPr>
        <w:t xml:space="preserve"> </w:t>
      </w:r>
      <w:r w:rsidR="001246A5" w:rsidRPr="001246A5">
        <w:rPr>
          <w:rFonts w:ascii="Arial" w:hAnsi="Arial" w:cs="Arial"/>
          <w:sz w:val="24"/>
          <w:szCs w:val="24"/>
        </w:rPr>
        <w:t xml:space="preserve">Хрещатовского сельского поселения </w:t>
      </w:r>
      <w:r w:rsidR="00234D3F" w:rsidRPr="001246A5">
        <w:rPr>
          <w:rFonts w:ascii="Arial" w:hAnsi="Arial" w:cs="Arial"/>
          <w:sz w:val="24"/>
          <w:szCs w:val="24"/>
        </w:rPr>
        <w:t>Калачеевского муниципального района Воронежской области, а также бюджетным учреждением либо иным юридическим лицом в соответствии с частями 1, 4 и 5 статьи 15 Федерального закона от 05.04.2013 № 44-ФЗ                «О контрактной системе</w:t>
      </w:r>
      <w:proofErr w:type="gramEnd"/>
      <w:r w:rsidR="00234D3F" w:rsidRPr="001246A5">
        <w:rPr>
          <w:rFonts w:ascii="Arial" w:hAnsi="Arial" w:cs="Arial"/>
          <w:sz w:val="24"/>
          <w:szCs w:val="24"/>
        </w:rPr>
        <w:t xml:space="preserve"> в сфере закупок товаров, работ, услуг для обеспечения государственных и муниципальных нужд</w:t>
      </w:r>
      <w:r w:rsidR="002541EA" w:rsidRPr="001246A5">
        <w:rPr>
          <w:rFonts w:ascii="Arial" w:hAnsi="Arial" w:cs="Arial"/>
          <w:sz w:val="24"/>
          <w:szCs w:val="24"/>
        </w:rPr>
        <w:t>»</w:t>
      </w:r>
      <w:r w:rsidR="00B27493" w:rsidRPr="001246A5">
        <w:rPr>
          <w:rFonts w:ascii="Arial" w:hAnsi="Arial" w:cs="Arial"/>
          <w:sz w:val="24"/>
          <w:szCs w:val="24"/>
        </w:rPr>
        <w:t xml:space="preserve"> (далее – контракт), осуществляется в соответствии с Правилами осуществления банко</w:t>
      </w:r>
      <w:r w:rsidR="002541EA" w:rsidRPr="001246A5">
        <w:rPr>
          <w:rFonts w:ascii="Arial" w:hAnsi="Arial" w:cs="Arial"/>
          <w:sz w:val="24"/>
          <w:szCs w:val="24"/>
        </w:rPr>
        <w:t xml:space="preserve">вского сопровождения контрактов, утвержденных постановлением Правительства Российской Федерации от 20.09.2014 № 963 «Об осуществлении банковского сопровождения контрактов», </w:t>
      </w:r>
      <w:r w:rsidR="00B27493" w:rsidRPr="001246A5">
        <w:rPr>
          <w:rFonts w:ascii="Arial" w:hAnsi="Arial" w:cs="Arial"/>
          <w:sz w:val="24"/>
          <w:szCs w:val="24"/>
        </w:rPr>
        <w:t xml:space="preserve"> в следующих случаях:</w:t>
      </w:r>
    </w:p>
    <w:p w:rsidR="00B27493" w:rsidRPr="001246A5" w:rsidRDefault="00B27493" w:rsidP="00B87840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>а) в отношении банковского сопровождения контракта, заключающегося проведении банком, привлеченным поставщиком или заказчиком, мониторинга расчетов в рамках исполнения контракта:</w:t>
      </w:r>
    </w:p>
    <w:p w:rsidR="00B27493" w:rsidRPr="001246A5" w:rsidRDefault="00B27493" w:rsidP="00B87840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 xml:space="preserve">- если начальная (максимальная) цена контракта либо цена контракта, заключаемого с единственным поставщиком (подрядчиком, исполнителем) составляет не </w:t>
      </w:r>
      <w:r w:rsidR="00C963CB" w:rsidRPr="001246A5">
        <w:rPr>
          <w:rFonts w:ascii="Arial" w:hAnsi="Arial" w:cs="Arial"/>
          <w:sz w:val="24"/>
          <w:szCs w:val="24"/>
        </w:rPr>
        <w:t>менее 200 млн. рублей, за исключением контракта, предметом которого является оказание услуг по предоставлению кредита;</w:t>
      </w:r>
    </w:p>
    <w:p w:rsidR="00625DAF" w:rsidRPr="001246A5" w:rsidRDefault="00625DAF" w:rsidP="00B87840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>- если начальная (максимальная) цена контракта либо цена контракта, заключаемого с единственным поставщиком (подрядчиком, исполнителем) предметом которого является строительство, реконструкция, капитальный ремонт объектов капитального строительства, составляет не менее 50 млн. рублей;</w:t>
      </w:r>
    </w:p>
    <w:p w:rsidR="00B27493" w:rsidRPr="001246A5" w:rsidRDefault="00B27493" w:rsidP="00B87840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>б) в отношении банковского сопровождения контракта, предусматривающего</w:t>
      </w:r>
      <w:r w:rsidR="00DA29F2" w:rsidRPr="001246A5">
        <w:rPr>
          <w:rFonts w:ascii="Arial" w:hAnsi="Arial" w:cs="Arial"/>
          <w:sz w:val="24"/>
          <w:szCs w:val="24"/>
        </w:rPr>
        <w:t xml:space="preserve"> оказание банком услуг, позволяющих обеспечить соответствие принимаемых товаров, работ (их результатов), услуг условиям контракта (расширенное банковское сопровождение):</w:t>
      </w:r>
    </w:p>
    <w:p w:rsidR="00DA29F2" w:rsidRPr="001246A5" w:rsidRDefault="00DA29F2" w:rsidP="00B87840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>- если начальная (максимальная) цена контракта либо цена контракта, заключаемого с единственным поставщиком (подрядчиком, исполнителем), сос</w:t>
      </w:r>
      <w:r w:rsidR="00C963CB" w:rsidRPr="001246A5">
        <w:rPr>
          <w:rFonts w:ascii="Arial" w:hAnsi="Arial" w:cs="Arial"/>
          <w:sz w:val="24"/>
          <w:szCs w:val="24"/>
        </w:rPr>
        <w:t>тавляет не менее 5 млрд. рублей, за исключением контракта, предметом которого является оказание услуг по предоставлению кредита.</w:t>
      </w:r>
    </w:p>
    <w:p w:rsidR="001C1B06" w:rsidRPr="001246A5" w:rsidRDefault="008F08B6" w:rsidP="00B87840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lastRenderedPageBreak/>
        <w:t xml:space="preserve">2. </w:t>
      </w:r>
      <w:r w:rsidR="001C1B06" w:rsidRPr="001246A5">
        <w:rPr>
          <w:rFonts w:ascii="Arial" w:hAnsi="Arial" w:cs="Arial"/>
          <w:sz w:val="24"/>
          <w:szCs w:val="24"/>
        </w:rPr>
        <w:t>Установить, что привлечение банка в целях банковского сопровождения осуществляется заказчиком или поставщиком (подрядчиком, исполнителем) в соответствии с условиями контракта, в отношении которого осуществляется банковское сопровождение.</w:t>
      </w:r>
    </w:p>
    <w:p w:rsidR="00DA29F2" w:rsidRPr="001246A5" w:rsidRDefault="001C1B06" w:rsidP="00B87840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>3</w:t>
      </w:r>
      <w:r w:rsidR="00DA29F2" w:rsidRPr="001246A5">
        <w:rPr>
          <w:rFonts w:ascii="Arial" w:hAnsi="Arial" w:cs="Arial"/>
          <w:sz w:val="24"/>
          <w:szCs w:val="24"/>
        </w:rPr>
        <w:t xml:space="preserve">.  Опубликовать настоящее постановление в Вестнике муниципальных правовых актов </w:t>
      </w:r>
      <w:r w:rsidR="001246A5" w:rsidRPr="001246A5">
        <w:rPr>
          <w:rFonts w:ascii="Arial" w:hAnsi="Arial" w:cs="Arial"/>
          <w:sz w:val="24"/>
          <w:szCs w:val="24"/>
        </w:rPr>
        <w:t xml:space="preserve">Хрещатовского сельского поселения </w:t>
      </w:r>
      <w:r w:rsidR="00DA29F2" w:rsidRPr="001246A5">
        <w:rPr>
          <w:rFonts w:ascii="Arial" w:hAnsi="Arial" w:cs="Arial"/>
          <w:sz w:val="24"/>
          <w:szCs w:val="24"/>
        </w:rPr>
        <w:t>Калачеевского муниципального района.</w:t>
      </w:r>
    </w:p>
    <w:p w:rsidR="007910AC" w:rsidRPr="009D664B" w:rsidRDefault="001C1B06" w:rsidP="009D664B">
      <w:pPr>
        <w:shd w:val="clear" w:color="auto" w:fill="FFFFFF"/>
        <w:tabs>
          <w:tab w:val="left" w:pos="9214"/>
        </w:tabs>
        <w:spacing w:before="100" w:before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246A5">
        <w:rPr>
          <w:rFonts w:ascii="Arial" w:hAnsi="Arial" w:cs="Arial"/>
          <w:sz w:val="24"/>
          <w:szCs w:val="24"/>
        </w:rPr>
        <w:t>4</w:t>
      </w:r>
      <w:r w:rsidR="007910AC" w:rsidRPr="001246A5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7910AC" w:rsidRPr="001246A5">
        <w:rPr>
          <w:rFonts w:ascii="Arial" w:hAnsi="Arial" w:cs="Arial"/>
          <w:sz w:val="24"/>
          <w:szCs w:val="24"/>
        </w:rPr>
        <w:t>Контроль за</w:t>
      </w:r>
      <w:proofErr w:type="gramEnd"/>
      <w:r w:rsidR="007910AC" w:rsidRPr="001246A5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1246A5" w:rsidRPr="001246A5">
        <w:rPr>
          <w:rFonts w:ascii="Arial" w:hAnsi="Arial" w:cs="Arial"/>
          <w:sz w:val="24"/>
          <w:szCs w:val="24"/>
        </w:rPr>
        <w:t>оставляю за собой.</w:t>
      </w:r>
    </w:p>
    <w:p w:rsidR="007910AC" w:rsidRPr="001246A5" w:rsidRDefault="007910AC" w:rsidP="00B87840">
      <w:pPr>
        <w:contextualSpacing/>
        <w:rPr>
          <w:rFonts w:ascii="Arial" w:hAnsi="Arial" w:cs="Arial"/>
          <w:bCs/>
          <w:sz w:val="24"/>
          <w:szCs w:val="24"/>
        </w:rPr>
      </w:pPr>
      <w:r w:rsidRPr="001246A5">
        <w:rPr>
          <w:rFonts w:ascii="Arial" w:hAnsi="Arial" w:cs="Arial"/>
          <w:bCs/>
          <w:sz w:val="24"/>
          <w:szCs w:val="24"/>
        </w:rPr>
        <w:t xml:space="preserve">Глава </w:t>
      </w:r>
      <w:proofErr w:type="spellStart"/>
      <w:r w:rsidR="00D232F3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D232F3">
        <w:rPr>
          <w:rFonts w:ascii="Arial" w:hAnsi="Arial" w:cs="Arial"/>
          <w:bCs/>
          <w:sz w:val="24"/>
          <w:szCs w:val="24"/>
        </w:rPr>
        <w:t xml:space="preserve"> сельского</w:t>
      </w:r>
      <w:r w:rsidR="001246A5" w:rsidRPr="001246A5">
        <w:rPr>
          <w:rFonts w:ascii="Arial" w:hAnsi="Arial" w:cs="Arial"/>
          <w:bCs/>
          <w:sz w:val="24"/>
          <w:szCs w:val="24"/>
        </w:rPr>
        <w:t xml:space="preserve"> </w:t>
      </w:r>
      <w:r w:rsidR="00D232F3">
        <w:rPr>
          <w:rFonts w:ascii="Arial" w:hAnsi="Arial" w:cs="Arial"/>
          <w:bCs/>
          <w:sz w:val="24"/>
          <w:szCs w:val="24"/>
        </w:rPr>
        <w:t xml:space="preserve"> поселения</w:t>
      </w:r>
      <w:r w:rsidR="001246A5" w:rsidRPr="001246A5">
        <w:rPr>
          <w:rFonts w:ascii="Arial" w:hAnsi="Arial" w:cs="Arial"/>
          <w:bCs/>
          <w:sz w:val="24"/>
          <w:szCs w:val="24"/>
        </w:rPr>
        <w:t xml:space="preserve">                         </w:t>
      </w:r>
      <w:r w:rsidR="00D232F3">
        <w:rPr>
          <w:rFonts w:ascii="Arial" w:hAnsi="Arial" w:cs="Arial"/>
          <w:bCs/>
          <w:sz w:val="24"/>
          <w:szCs w:val="24"/>
        </w:rPr>
        <w:t xml:space="preserve">                </w:t>
      </w:r>
      <w:r w:rsidR="001246A5" w:rsidRPr="001246A5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1246A5" w:rsidRPr="001246A5">
        <w:rPr>
          <w:rFonts w:ascii="Arial" w:hAnsi="Arial" w:cs="Arial"/>
          <w:bCs/>
          <w:sz w:val="24"/>
          <w:szCs w:val="24"/>
        </w:rPr>
        <w:t>Н. И</w:t>
      </w:r>
      <w:proofErr w:type="gramEnd"/>
      <w:r w:rsidR="001246A5" w:rsidRPr="001246A5">
        <w:rPr>
          <w:rFonts w:ascii="Arial" w:hAnsi="Arial" w:cs="Arial"/>
          <w:bCs/>
          <w:sz w:val="24"/>
          <w:szCs w:val="24"/>
        </w:rPr>
        <w:t>. Шулекин</w:t>
      </w:r>
    </w:p>
    <w:p w:rsidR="007910AC" w:rsidRPr="001246A5" w:rsidRDefault="007910AC" w:rsidP="00B87840">
      <w:pPr>
        <w:ind w:left="5040"/>
        <w:rPr>
          <w:rFonts w:ascii="Arial" w:hAnsi="Arial" w:cs="Arial"/>
          <w:b/>
          <w:sz w:val="24"/>
          <w:szCs w:val="24"/>
        </w:rPr>
      </w:pPr>
    </w:p>
    <w:p w:rsidR="007910AC" w:rsidRPr="001246A5" w:rsidRDefault="007910AC" w:rsidP="00B87840">
      <w:pPr>
        <w:ind w:left="5040"/>
        <w:rPr>
          <w:rFonts w:ascii="Arial" w:hAnsi="Arial" w:cs="Arial"/>
          <w:b/>
          <w:sz w:val="24"/>
          <w:szCs w:val="24"/>
        </w:rPr>
      </w:pPr>
    </w:p>
    <w:p w:rsidR="007910AC" w:rsidRPr="001246A5" w:rsidRDefault="007910AC" w:rsidP="00B87840">
      <w:pPr>
        <w:ind w:left="5040"/>
        <w:rPr>
          <w:rFonts w:ascii="Arial" w:hAnsi="Arial" w:cs="Arial"/>
          <w:b/>
          <w:sz w:val="24"/>
          <w:szCs w:val="24"/>
        </w:rPr>
      </w:pPr>
    </w:p>
    <w:p w:rsidR="007910AC" w:rsidRPr="001246A5" w:rsidRDefault="007910AC" w:rsidP="00B87840">
      <w:pPr>
        <w:ind w:left="5040"/>
        <w:rPr>
          <w:rFonts w:ascii="Arial" w:hAnsi="Arial" w:cs="Arial"/>
          <w:b/>
          <w:sz w:val="24"/>
          <w:szCs w:val="24"/>
        </w:rPr>
      </w:pPr>
    </w:p>
    <w:p w:rsidR="007910AC" w:rsidRPr="001246A5" w:rsidRDefault="007910AC" w:rsidP="00B87840">
      <w:pPr>
        <w:jc w:val="both"/>
        <w:rPr>
          <w:rFonts w:ascii="Arial" w:hAnsi="Arial" w:cs="Arial"/>
          <w:sz w:val="24"/>
          <w:szCs w:val="24"/>
        </w:rPr>
      </w:pPr>
    </w:p>
    <w:p w:rsidR="007910AC" w:rsidRPr="001246A5" w:rsidRDefault="007910AC" w:rsidP="00B87840">
      <w:pPr>
        <w:jc w:val="both"/>
        <w:rPr>
          <w:rFonts w:ascii="Arial" w:hAnsi="Arial" w:cs="Arial"/>
          <w:sz w:val="24"/>
          <w:szCs w:val="24"/>
        </w:rPr>
      </w:pPr>
    </w:p>
    <w:p w:rsidR="007910AC" w:rsidRPr="001246A5" w:rsidRDefault="007910AC" w:rsidP="00B87840">
      <w:pPr>
        <w:jc w:val="both"/>
        <w:rPr>
          <w:rFonts w:ascii="Arial" w:hAnsi="Arial" w:cs="Arial"/>
          <w:sz w:val="24"/>
          <w:szCs w:val="24"/>
        </w:rPr>
      </w:pPr>
    </w:p>
    <w:p w:rsidR="007910AC" w:rsidRPr="001246A5" w:rsidRDefault="007910AC" w:rsidP="00B87840">
      <w:pPr>
        <w:jc w:val="both"/>
        <w:rPr>
          <w:rFonts w:ascii="Arial" w:hAnsi="Arial" w:cs="Arial"/>
          <w:sz w:val="24"/>
          <w:szCs w:val="24"/>
        </w:rPr>
      </w:pPr>
    </w:p>
    <w:p w:rsidR="00FA421B" w:rsidRPr="001246A5" w:rsidRDefault="00FA421B" w:rsidP="00B87840">
      <w:pPr>
        <w:rPr>
          <w:rFonts w:ascii="Arial" w:hAnsi="Arial" w:cs="Arial"/>
          <w:sz w:val="24"/>
          <w:szCs w:val="24"/>
        </w:rPr>
      </w:pPr>
    </w:p>
    <w:sectPr w:rsidR="00FA421B" w:rsidRPr="001246A5" w:rsidSect="00B87840">
      <w:headerReference w:type="default" r:id="rId7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9F" w:rsidRDefault="0072329F" w:rsidP="00DC1A7F">
      <w:r>
        <w:separator/>
      </w:r>
    </w:p>
  </w:endnote>
  <w:endnote w:type="continuationSeparator" w:id="0">
    <w:p w:rsidR="0072329F" w:rsidRDefault="0072329F" w:rsidP="00DC1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9F" w:rsidRDefault="0072329F" w:rsidP="00DC1A7F">
      <w:r>
        <w:separator/>
      </w:r>
    </w:p>
  </w:footnote>
  <w:footnote w:type="continuationSeparator" w:id="0">
    <w:p w:rsidR="0072329F" w:rsidRDefault="0072329F" w:rsidP="00DC1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A7F" w:rsidRPr="00785B84" w:rsidRDefault="00785B84" w:rsidP="00785B84">
    <w:pPr>
      <w:pStyle w:val="a5"/>
      <w:tabs>
        <w:tab w:val="clear" w:pos="4677"/>
        <w:tab w:val="clear" w:pos="9355"/>
        <w:tab w:val="left" w:pos="7834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D4"/>
    <w:rsid w:val="00007249"/>
    <w:rsid w:val="00072505"/>
    <w:rsid w:val="00093C09"/>
    <w:rsid w:val="00104933"/>
    <w:rsid w:val="00106D8A"/>
    <w:rsid w:val="001246A5"/>
    <w:rsid w:val="001C1B06"/>
    <w:rsid w:val="00201E99"/>
    <w:rsid w:val="00234D3F"/>
    <w:rsid w:val="002541EA"/>
    <w:rsid w:val="0030681F"/>
    <w:rsid w:val="003436B8"/>
    <w:rsid w:val="00582CF6"/>
    <w:rsid w:val="005F2E06"/>
    <w:rsid w:val="00625DAF"/>
    <w:rsid w:val="00627F35"/>
    <w:rsid w:val="006A0FB2"/>
    <w:rsid w:val="007017A7"/>
    <w:rsid w:val="00714DD4"/>
    <w:rsid w:val="0072329F"/>
    <w:rsid w:val="00723ED5"/>
    <w:rsid w:val="00785B84"/>
    <w:rsid w:val="007910AC"/>
    <w:rsid w:val="00853C93"/>
    <w:rsid w:val="00877ED1"/>
    <w:rsid w:val="008F08B6"/>
    <w:rsid w:val="009D664B"/>
    <w:rsid w:val="00A116B4"/>
    <w:rsid w:val="00B17688"/>
    <w:rsid w:val="00B27493"/>
    <w:rsid w:val="00B633A8"/>
    <w:rsid w:val="00B87840"/>
    <w:rsid w:val="00C112AD"/>
    <w:rsid w:val="00C963CB"/>
    <w:rsid w:val="00D232F3"/>
    <w:rsid w:val="00DA29F2"/>
    <w:rsid w:val="00DA67E6"/>
    <w:rsid w:val="00DC1A7F"/>
    <w:rsid w:val="00E6004B"/>
    <w:rsid w:val="00ED6B52"/>
    <w:rsid w:val="00FA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C1A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1A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C1A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1A7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C1A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1A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C1A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1A7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Admin</cp:lastModifiedBy>
  <cp:revision>7</cp:revision>
  <cp:lastPrinted>2018-02-14T10:56:00Z</cp:lastPrinted>
  <dcterms:created xsi:type="dcterms:W3CDTF">2019-03-22T10:38:00Z</dcterms:created>
  <dcterms:modified xsi:type="dcterms:W3CDTF">2019-03-22T13:16:00Z</dcterms:modified>
</cp:coreProperties>
</file>