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EA5" w:rsidRPr="00951EA5" w:rsidRDefault="0052323A" w:rsidP="00951EA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A5562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color w:val="4A5562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</w:t>
      </w:r>
    </w:p>
    <w:p w:rsidR="00B66646" w:rsidRPr="00951EA5" w:rsidRDefault="00951EA5" w:rsidP="00951EA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color w:val="4A5562"/>
          <w:sz w:val="26"/>
          <w:szCs w:val="26"/>
          <w:lang w:eastAsia="ru-RU"/>
        </w:rPr>
        <w:t xml:space="preserve">                                 </w:t>
      </w:r>
      <w:r>
        <w:rPr>
          <w:rFonts w:ascii="Arial" w:eastAsia="Times New Roman" w:hAnsi="Arial" w:cs="Arial"/>
          <w:b/>
          <w:color w:val="4A5562"/>
          <w:sz w:val="26"/>
          <w:szCs w:val="26"/>
          <w:lang w:eastAsia="ru-RU"/>
        </w:rPr>
        <w:t xml:space="preserve">         </w:t>
      </w:r>
      <w:r w:rsidR="00B66646"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АДМИНИСТРАЦИЯ </w:t>
      </w:r>
    </w:p>
    <w:p w:rsidR="00B66646" w:rsidRPr="00951EA5" w:rsidRDefault="005C52BF" w:rsidP="00B666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ХРЕЩАТОВСКОГО</w:t>
      </w:r>
      <w:r w:rsidR="00B66646"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СЕЛЬСКОГО ПОСЕЛЕНИЯ</w:t>
      </w:r>
    </w:p>
    <w:p w:rsidR="00B66646" w:rsidRPr="00951EA5" w:rsidRDefault="00B66646" w:rsidP="00B666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КАЛАЧЕЕВСКОГО МУНИЦИПАЛЬНОГО РАЙОНА </w:t>
      </w:r>
    </w:p>
    <w:p w:rsidR="00B66646" w:rsidRPr="00951EA5" w:rsidRDefault="00B66646" w:rsidP="00B666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ВОРОНЕЖСКОЙ ОБЛАСТИ</w:t>
      </w:r>
    </w:p>
    <w:p w:rsidR="00B66646" w:rsidRPr="00951EA5" w:rsidRDefault="00B66646" w:rsidP="00B666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B66646" w:rsidRPr="00951EA5" w:rsidRDefault="00B66646" w:rsidP="00B666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</w:t>
      </w:r>
      <w:proofErr w:type="gramEnd"/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О С Т А Н О В Л Е Н И Е</w:t>
      </w:r>
    </w:p>
    <w:p w:rsidR="00B66646" w:rsidRPr="00951EA5" w:rsidRDefault="00B66646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>от</w:t>
      </w:r>
      <w:r w:rsidR="005C52BF" w:rsidRPr="00951EA5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 xml:space="preserve">  </w:t>
      </w:r>
      <w:r w:rsidR="00951EA5" w:rsidRPr="00951EA5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>20 апреля 2017 года № 17</w:t>
      </w:r>
      <w:r w:rsidR="005C52BF" w:rsidRPr="00951EA5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 xml:space="preserve">       </w:t>
      </w:r>
      <w:r w:rsidR="00951EA5" w:rsidRPr="00951EA5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 xml:space="preserve">                               </w:t>
      </w:r>
    </w:p>
    <w:p w:rsidR="00B66646" w:rsidRPr="00951EA5" w:rsidRDefault="005C52BF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с. </w:t>
      </w:r>
      <w:proofErr w:type="spellStart"/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Хрещатое</w:t>
      </w:r>
      <w:proofErr w:type="spellEnd"/>
    </w:p>
    <w:p w:rsidR="00B66646" w:rsidRPr="00951EA5" w:rsidRDefault="00B66646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B66646" w:rsidRPr="00951EA5" w:rsidRDefault="00B66646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О внесении изменений в постановление</w:t>
      </w:r>
    </w:p>
    <w:p w:rsidR="00B66646" w:rsidRPr="00951EA5" w:rsidRDefault="005C52BF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администрации </w:t>
      </w:r>
      <w:proofErr w:type="spellStart"/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Хрещатовского</w:t>
      </w:r>
      <w:proofErr w:type="spellEnd"/>
      <w:r w:rsidR="00B66646"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сельского поселения</w:t>
      </w:r>
    </w:p>
    <w:p w:rsidR="00B66646" w:rsidRPr="00951EA5" w:rsidRDefault="005C52BF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от 04.07.2016 г. № 5</w:t>
      </w:r>
      <w:r w:rsidR="00B66646"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5 «Принятие граждан на учет </w:t>
      </w:r>
    </w:p>
    <w:p w:rsidR="00B66646" w:rsidRPr="00951EA5" w:rsidRDefault="00B66646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proofErr w:type="gramStart"/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нуждающихся</w:t>
      </w:r>
      <w:proofErr w:type="gramEnd"/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в предоставлении </w:t>
      </w:r>
    </w:p>
    <w:p w:rsidR="00B66646" w:rsidRPr="00951EA5" w:rsidRDefault="00B66646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жилых помещений по договорам найма </w:t>
      </w:r>
    </w:p>
    <w:p w:rsidR="003E6FC7" w:rsidRPr="00951EA5" w:rsidRDefault="00B66646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жилых помещений жилищного фонда</w:t>
      </w:r>
    </w:p>
    <w:p w:rsidR="00B66646" w:rsidRPr="00951EA5" w:rsidRDefault="003E6FC7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социального использования</w:t>
      </w:r>
      <w:r w:rsidR="00B66646"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»</w:t>
      </w:r>
    </w:p>
    <w:p w:rsidR="00B66646" w:rsidRPr="00951EA5" w:rsidRDefault="00B66646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B66646" w:rsidRPr="00951EA5" w:rsidRDefault="00B66646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ab/>
      </w:r>
      <w:proofErr w:type="gramStart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Рассмотрев Протест прокуратуры </w:t>
      </w:r>
      <w:proofErr w:type="spellStart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Калачеевского</w:t>
      </w:r>
      <w:proofErr w:type="spellEnd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района от 29.03.2017</w:t>
      </w:r>
      <w:r w:rsidR="0052323A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г. № 2-1-2017/</w:t>
      </w:r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373</w:t>
      </w:r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на п. 2.6.1. административного регл</w:t>
      </w:r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амента администрации </w:t>
      </w:r>
      <w:proofErr w:type="spellStart"/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Хрещатовского</w:t>
      </w:r>
      <w:proofErr w:type="spellEnd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сельского поселения </w:t>
      </w:r>
      <w:proofErr w:type="spellStart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Калачеевского</w:t>
      </w:r>
      <w:proofErr w:type="spellEnd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муниципального района Воронежской области по предоставлению муниципальной услуги «При</w:t>
      </w:r>
      <w:r w:rsidR="000963AB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нятие граждан на учет </w:t>
      </w:r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нуждающихся в предоставлении жилых помещений по договорам найма жилых помещений жилищного фонда социального использования», утвержденного постанов</w:t>
      </w:r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лением администрации </w:t>
      </w:r>
      <w:proofErr w:type="spellStart"/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Хрещатовского</w:t>
      </w:r>
      <w:proofErr w:type="spellEnd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сельског</w:t>
      </w:r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о поселения от 04.07.2016 г. № 55, администрация </w:t>
      </w:r>
      <w:proofErr w:type="spellStart"/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Хрещатовского</w:t>
      </w:r>
      <w:proofErr w:type="spellEnd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сельского поселения</w:t>
      </w:r>
      <w:proofErr w:type="gramEnd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951EA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постановляет:</w:t>
      </w:r>
    </w:p>
    <w:p w:rsidR="00B66646" w:rsidRPr="00951EA5" w:rsidRDefault="00B66646" w:rsidP="00B6664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B66646" w:rsidRPr="00951EA5" w:rsidRDefault="00B66646" w:rsidP="00B6664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Внести в постано</w:t>
      </w:r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вление администрации </w:t>
      </w:r>
      <w:proofErr w:type="spellStart"/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Хрещатовского</w:t>
      </w:r>
      <w:proofErr w:type="spellEnd"/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сельског</w:t>
      </w:r>
      <w:r w:rsidR="005C52BF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о поселения от 04.07.2016 г. № 5</w:t>
      </w:r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5 «Об утверждении административного регламента  по предоставлению муниципальной услуги «Принятие граждан на учет нуждающихся в предоставлении жилых помещений по договорам найма жилых помещений жилищного фонда социального использования»</w:t>
      </w:r>
      <w:r w:rsidR="00A71DA3"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следующие изменения:</w:t>
      </w:r>
    </w:p>
    <w:p w:rsidR="00A71DA3" w:rsidRPr="00951EA5" w:rsidRDefault="00A71DA3" w:rsidP="003A3EEE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>Пункт 2.6.1. административного регламента изложить в следующей редакции:</w:t>
      </w:r>
    </w:p>
    <w:p w:rsidR="00456D5F" w:rsidRPr="00951EA5" w:rsidRDefault="00A71DA3" w:rsidP="00456D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«2.6.1. </w:t>
      </w:r>
      <w:r w:rsidR="00456D5F" w:rsidRPr="00951EA5">
        <w:rPr>
          <w:rFonts w:ascii="Arial" w:eastAsia="Times New Roman" w:hAnsi="Arial" w:cs="Arial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Муниципальная услуга предоставляется на основании заявления, поступившего в администрацию или в МФЦ.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Заявление представляется заявителем лично в администрацию или МФЦ</w:t>
      </w:r>
      <w:r w:rsidRPr="00951EA5">
        <w:rPr>
          <w:rFonts w:ascii="Arial" w:eastAsia="Times New Roman" w:hAnsi="Arial" w:cs="Arial"/>
          <w:sz w:val="26"/>
          <w:szCs w:val="26"/>
          <w:vertAlign w:val="superscript"/>
          <w:lang w:eastAsia="ru-RU"/>
        </w:rPr>
        <w:t xml:space="preserve"> </w:t>
      </w:r>
      <w:r w:rsidRPr="00951EA5">
        <w:rPr>
          <w:rFonts w:ascii="Arial" w:eastAsia="Times New Roman" w:hAnsi="Arial" w:cs="Arial"/>
          <w:sz w:val="26"/>
          <w:szCs w:val="26"/>
          <w:lang w:eastAsia="ru-RU"/>
        </w:rPr>
        <w:t xml:space="preserve">либо направляется заявителем  в администрацию на бумажном носителе посредством почтового отправления с описью вложения и </w:t>
      </w:r>
      <w:r w:rsidRPr="00951EA5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уведомлением о вручении или в форме электронного документа с использованием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951EA5">
        <w:rPr>
          <w:rFonts w:ascii="Arial" w:eastAsia="Times New Roman" w:hAnsi="Arial" w:cs="Arial"/>
          <w:sz w:val="26"/>
          <w:szCs w:val="26"/>
          <w:lang w:eastAsia="ru-RU"/>
        </w:rPr>
        <w:t>В письменном заявлении должна быть указана информация о заявителе (Ф.И.О., сведения об изменении фамилии, имени и (или) отчества, паспортные данные, адрес места регистрации, контактный телефон (телефон указывается по желанию).</w:t>
      </w:r>
      <w:proofErr w:type="gramEnd"/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Форма заявления приведена в приложении № 2 к настоящему административному регламенту.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Заявление должно быть подписано заявителем либо представителем заявителя.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К заявлению прилагаются следующие документы: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- документы, удостоверяющие личность гражданина и постоянно проживающих совместно с ним членов его семьи, а также подтверждающие наличие у них гражданства Российской Федерации;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- документы, содержащие сведения о составе семьи гражданина, а также подтверждающие факт родства, супружеских отношений (выписка из домовой книги (поквартирной карточки), свидетельство о рождении, свидетельство о заключении брака, судебные решения и др.);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-  документы, подтверждающие перемену фамилии, имени, отчества гражданина и членов его семьи, в случае, если перемена фамилии, имени, отчества произошла в течение пяти лет, предшествующих дате подачи заявления о принятии на учет;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- документы, подтверждающие основания владения и пользования гражданином и (или) постоянно проживающими совместно с ним членами его семьи занимаемым жилым помещением (договор, ордер, решение о предоставлении жилого помещения);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- документ, подтверждающий наличие соответствующего заболевания (для граждан, имеющих в составе семьи больного, страдающего тяжелой формой хронического заболевания, при котором совместное проживание с ним в одной квартире невозможно, по перечню, утвержденному Правительством Российской Федерации);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 xml:space="preserve">-  документы, содержащие сведения о стоимости находящегося в собственности гражданина и (или) постоянно проживающих совместно с </w:t>
      </w:r>
      <w:r w:rsidRPr="00951EA5">
        <w:rPr>
          <w:rFonts w:ascii="Arial" w:eastAsiaTheme="minorHAnsi" w:hAnsi="Arial" w:cs="Arial"/>
          <w:sz w:val="26"/>
          <w:szCs w:val="26"/>
          <w:lang w:eastAsia="en-US"/>
        </w:rPr>
        <w:lastRenderedPageBreak/>
        <w:t>ним членов его семьи имущества, подлежащего налогообложению (при наличии):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 xml:space="preserve"> заключение (отчет) оценщика о рыночной стоимости транспортного средства;</w:t>
      </w:r>
    </w:p>
    <w:p w:rsidR="00456D5F" w:rsidRPr="00951EA5" w:rsidRDefault="00562F60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hyperlink r:id="rId6" w:history="1">
        <w:r w:rsidR="00456D5F" w:rsidRPr="00951EA5">
          <w:rPr>
            <w:rFonts w:ascii="Arial" w:eastAsiaTheme="minorHAnsi" w:hAnsi="Arial" w:cs="Arial"/>
            <w:sz w:val="26"/>
            <w:szCs w:val="26"/>
            <w:lang w:eastAsia="en-US"/>
          </w:rPr>
          <w:t>справка</w:t>
        </w:r>
      </w:hyperlink>
      <w:r w:rsidR="00456D5F" w:rsidRPr="00951EA5">
        <w:rPr>
          <w:rFonts w:ascii="Arial" w:eastAsiaTheme="minorHAnsi" w:hAnsi="Arial" w:cs="Arial"/>
          <w:sz w:val="26"/>
          <w:szCs w:val="26"/>
          <w:lang w:eastAsia="en-US"/>
        </w:rPr>
        <w:t xml:space="preserve"> о доходах физического лица</w:t>
      </w:r>
      <w:r w:rsidR="00BE7A24" w:rsidRPr="00951EA5">
        <w:rPr>
          <w:rFonts w:ascii="Arial" w:eastAsiaTheme="minorHAnsi" w:hAnsi="Arial" w:cs="Arial"/>
          <w:sz w:val="26"/>
          <w:szCs w:val="26"/>
          <w:lang w:eastAsia="en-US"/>
        </w:rPr>
        <w:t xml:space="preserve"> с места работы по форме 2-НДФЛ.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Если гражданин не имеет возможности подтвердить документально какие-либо виды своих доходов, за исключением доходов от трудовой и индивидуальной предпринимательской деятельности, он вправе самостоятельно декларировать такие доходы в заявлении о принятии на учет;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- выписка с банковского счета о наличии у гражданина и (или) постоянно проживающих совместно с ним членов его семьи собственных средств, хранящихся на лицевых счетах в банках (при наличии).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Документы, представляются в подлинниках или копиях, заверенных в установленном порядке органами государственной власти или органами местного самоуправления, организациями, выдавшими соответствующий документ, либо удостоверенных нотариально по желанию гражданина.</w:t>
      </w:r>
    </w:p>
    <w:p w:rsidR="00456D5F" w:rsidRPr="00951EA5" w:rsidRDefault="00456D5F" w:rsidP="00456D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</w:t>
      </w:r>
      <w:proofErr w:type="gramStart"/>
      <w:r w:rsidRPr="00951EA5">
        <w:rPr>
          <w:rFonts w:ascii="Arial" w:eastAsia="Times New Roman" w:hAnsi="Arial" w:cs="Arial"/>
          <w:sz w:val="26"/>
          <w:szCs w:val="26"/>
          <w:lang w:eastAsia="ru-RU"/>
        </w:rPr>
        <w:t>».</w:t>
      </w:r>
      <w:r w:rsidR="00426F04" w:rsidRPr="00951EA5">
        <w:rPr>
          <w:rFonts w:ascii="Arial" w:eastAsia="Times New Roman" w:hAnsi="Arial" w:cs="Arial"/>
          <w:sz w:val="26"/>
          <w:szCs w:val="26"/>
          <w:lang w:eastAsia="ru-RU"/>
        </w:rPr>
        <w:t>;</w:t>
      </w:r>
      <w:proofErr w:type="gramEnd"/>
    </w:p>
    <w:p w:rsidR="00426F04" w:rsidRPr="00951EA5" w:rsidRDefault="00426F04" w:rsidP="00426F0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Пункт 2.6.2. административного регламента изложить в следующей редакции:</w:t>
      </w:r>
    </w:p>
    <w:p w:rsidR="00426F04" w:rsidRPr="00951EA5" w:rsidRDefault="00426F04" w:rsidP="00426F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«2.6.2.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426F04" w:rsidRPr="00951EA5" w:rsidRDefault="00426F04" w:rsidP="00426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 xml:space="preserve"> -</w:t>
      </w:r>
      <w:r w:rsidRPr="00951EA5">
        <w:rPr>
          <w:rFonts w:ascii="Arial" w:eastAsiaTheme="minorHAnsi" w:hAnsi="Arial" w:cs="Arial"/>
          <w:sz w:val="26"/>
          <w:szCs w:val="26"/>
          <w:lang w:eastAsia="en-US"/>
        </w:rPr>
        <w:t xml:space="preserve"> документы, подтверждающие факт отнесения гражданина к категории граждан, признанных по установленным законодательством основаниям нуждающимися в жилых помещениях, предоставляемых по договорам социального найма (при постановке на учет граждан, отнесенных к данной категории);</w:t>
      </w:r>
    </w:p>
    <w:p w:rsidR="00426F04" w:rsidRPr="00951EA5" w:rsidRDefault="00426F04" w:rsidP="00426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 xml:space="preserve">- документы, подтверждающие сведения о наличии (отсутствии) жилых помещений и иных объектов недвижимости в собственности гражданина и (или) постоянно проживающих совместно с ним членов его семьи (выписка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имущества; справка организации по государственному техническому учету и технической инвентаризации объектов капитального строительства о наличии (отсутствии) недвижимого имущества в собственности у гражданина и членов его семьи до вступления в силу Федерального </w:t>
      </w:r>
      <w:hyperlink r:id="rId7" w:history="1">
        <w:r w:rsidRPr="00951EA5">
          <w:rPr>
            <w:rFonts w:ascii="Arial" w:eastAsiaTheme="minorHAnsi" w:hAnsi="Arial" w:cs="Arial"/>
            <w:color w:val="0000FF"/>
            <w:sz w:val="26"/>
            <w:szCs w:val="26"/>
            <w:lang w:eastAsia="en-US"/>
          </w:rPr>
          <w:t>закона</w:t>
        </w:r>
      </w:hyperlink>
      <w:r w:rsidRPr="00951EA5">
        <w:rPr>
          <w:rFonts w:ascii="Arial" w:eastAsiaTheme="minorHAnsi" w:hAnsi="Arial" w:cs="Arial"/>
          <w:sz w:val="26"/>
          <w:szCs w:val="26"/>
          <w:lang w:eastAsia="en-US"/>
        </w:rPr>
        <w:t xml:space="preserve"> от 21 июля 1997 года N 122-ФЗ "О государственной регистрации прав на недвижимое имущество и сделок с ним");</w:t>
      </w:r>
    </w:p>
    <w:p w:rsidR="00081CEE" w:rsidRPr="00951EA5" w:rsidRDefault="00426F04" w:rsidP="00081C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lastRenderedPageBreak/>
        <w:t>- документ, подтверждающий признание жилого помещения, в котором проживает гражданин и члены его семьи, непригодным для проживания, по основаниям и в порядке, которые установлены Правительством Российской Федерации (для граждан, проживающих в жилых помещениях, не отвечающих установленным для жилых помещений требованиям);</w:t>
      </w:r>
    </w:p>
    <w:p w:rsidR="00081CEE" w:rsidRPr="00951EA5" w:rsidRDefault="00081CEE" w:rsidP="00081C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- документы, содержащие сведения о доходах гражданина и постоянно проживающих совместно с ним членов его семьи за 12 месяцев, предшествующих обращению для принятия на учет:</w:t>
      </w:r>
    </w:p>
    <w:p w:rsidR="00081CEE" w:rsidRPr="00951EA5" w:rsidRDefault="00081CEE" w:rsidP="00081C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а) справка из отделения Пенсионного фонда Российской Федерации по месту жительства (для лиц, получающих пенсию в соответствии с законодательством Российской Федерации);</w:t>
      </w:r>
    </w:p>
    <w:p w:rsidR="00081CEE" w:rsidRPr="00951EA5" w:rsidRDefault="00081CEE" w:rsidP="00081C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 xml:space="preserve">б) копии налоговых деклараций о доходах с отметкой налоговых органов о принятии налоговых деклараций, заверенные налоговыми органами (для лиц, занимающихся предпринимательской деятельностью, и лиц, указанных в </w:t>
      </w:r>
      <w:hyperlink r:id="rId8" w:history="1">
        <w:r w:rsidRPr="00951EA5">
          <w:rPr>
            <w:rFonts w:ascii="Arial" w:eastAsiaTheme="minorHAnsi" w:hAnsi="Arial" w:cs="Arial"/>
            <w:color w:val="0000FF"/>
            <w:sz w:val="26"/>
            <w:szCs w:val="26"/>
            <w:lang w:eastAsia="en-US"/>
          </w:rPr>
          <w:t>статье 228</w:t>
        </w:r>
      </w:hyperlink>
      <w:r w:rsidRPr="00951EA5">
        <w:rPr>
          <w:rFonts w:ascii="Arial" w:eastAsiaTheme="minorHAnsi" w:hAnsi="Arial" w:cs="Arial"/>
          <w:sz w:val="26"/>
          <w:szCs w:val="26"/>
          <w:lang w:eastAsia="en-US"/>
        </w:rPr>
        <w:t xml:space="preserve"> Налогового кодекса Российской Федерации);</w:t>
      </w:r>
    </w:p>
    <w:p w:rsidR="00081CEE" w:rsidRPr="00951EA5" w:rsidRDefault="00081CEE" w:rsidP="00081C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в) справки органов службы занятости населения о регистрации лиц в качестве безработных, размере выплачиваемого им пособия по безработице (для гражд</w:t>
      </w:r>
      <w:r w:rsidR="00CF23A0" w:rsidRPr="00951EA5">
        <w:rPr>
          <w:rFonts w:ascii="Arial" w:eastAsiaTheme="minorHAnsi" w:hAnsi="Arial" w:cs="Arial"/>
          <w:sz w:val="26"/>
          <w:szCs w:val="26"/>
          <w:lang w:eastAsia="en-US"/>
        </w:rPr>
        <w:t>ан, имеющих статус безработных);</w:t>
      </w:r>
    </w:p>
    <w:p w:rsidR="00CF23A0" w:rsidRPr="00951EA5" w:rsidRDefault="00CF23A0" w:rsidP="00CF2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- документы, подтверждающие сведения о наличии (отсутствии) в собственности гражданина и (или) членов его семьи транспортных средств;</w:t>
      </w:r>
    </w:p>
    <w:p w:rsidR="00426F04" w:rsidRPr="00951EA5" w:rsidRDefault="00426F04" w:rsidP="00426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- документы, содержащие сведения о стоимости находящегося в собственности гражданина и (или) постоянно проживающих совместно с ним членов его семьи имущества, подлежащего налогообложению (при наличии):</w:t>
      </w:r>
    </w:p>
    <w:p w:rsidR="00426F04" w:rsidRPr="00951EA5" w:rsidRDefault="00426F04" w:rsidP="00426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а) документы, подтверждающие сведения об инвентаризационной (кадастровой) стоимости недвижимого имущества, являющегося объектом налогообложения налогом на имущество физических лиц;</w:t>
      </w:r>
    </w:p>
    <w:p w:rsidR="00426F04" w:rsidRPr="00951EA5" w:rsidRDefault="00426F04" w:rsidP="00426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951EA5">
        <w:rPr>
          <w:rFonts w:ascii="Arial" w:eastAsiaTheme="minorHAnsi" w:hAnsi="Arial" w:cs="Arial"/>
          <w:sz w:val="26"/>
          <w:szCs w:val="26"/>
          <w:lang w:eastAsia="en-US"/>
        </w:rPr>
        <w:t>б) кадастровая справка о кадастровой стоимости недвижимого имущества (для земельного участка);</w:t>
      </w:r>
    </w:p>
    <w:p w:rsidR="00426F04" w:rsidRPr="00951EA5" w:rsidRDefault="00426F04" w:rsidP="00426F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426F04" w:rsidRPr="00951EA5" w:rsidRDefault="00426F04" w:rsidP="00426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Запрещается требовать от заявителя:</w:t>
      </w:r>
    </w:p>
    <w:p w:rsidR="00426F04" w:rsidRPr="00951EA5" w:rsidRDefault="00426F04" w:rsidP="00426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sz w:val="26"/>
          <w:szCs w:val="26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26F04" w:rsidRPr="00951EA5" w:rsidRDefault="00426F04" w:rsidP="00435A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951EA5">
        <w:rPr>
          <w:rFonts w:ascii="Arial" w:eastAsia="Times New Roman" w:hAnsi="Arial" w:cs="Arial"/>
          <w:sz w:val="26"/>
          <w:szCs w:val="26"/>
          <w:lang w:eastAsia="ru-RU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</w:t>
      </w:r>
      <w:hyperlink r:id="rId9" w:history="1">
        <w:r w:rsidRPr="00951EA5">
          <w:rPr>
            <w:rFonts w:ascii="Arial" w:eastAsia="Times New Roman" w:hAnsi="Arial" w:cs="Arial"/>
            <w:sz w:val="26"/>
            <w:szCs w:val="26"/>
            <w:lang w:eastAsia="ru-RU"/>
          </w:rPr>
          <w:t>части 6 статьи</w:t>
        </w:r>
        <w:proofErr w:type="gramEnd"/>
        <w:r w:rsidRPr="00951EA5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7</w:t>
        </w:r>
      </w:hyperlink>
      <w:r w:rsidRPr="00951EA5">
        <w:rPr>
          <w:rFonts w:ascii="Arial" w:eastAsia="Times New Roman" w:hAnsi="Arial" w:cs="Arial"/>
          <w:sz w:val="26"/>
          <w:szCs w:val="26"/>
          <w:lang w:eastAsia="ru-RU"/>
        </w:rPr>
        <w:t xml:space="preserve"> Федерального закона "Об организации предоставления государственных и муниципальных услуг"</w:t>
      </w:r>
      <w:proofErr w:type="gramStart"/>
      <w:r w:rsidRPr="00951EA5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486544" w:rsidRPr="00951EA5">
        <w:rPr>
          <w:rFonts w:ascii="Arial" w:eastAsia="Times New Roman" w:hAnsi="Arial" w:cs="Arial"/>
          <w:sz w:val="26"/>
          <w:szCs w:val="26"/>
          <w:lang w:eastAsia="ru-RU"/>
        </w:rPr>
        <w:t>»</w:t>
      </w:r>
      <w:proofErr w:type="gramEnd"/>
      <w:r w:rsidR="00486544" w:rsidRPr="00951EA5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E3FEB" w:rsidRPr="00951EA5" w:rsidRDefault="005E3FEB" w:rsidP="005E3FEB">
      <w:pPr>
        <w:spacing w:after="0" w:line="255" w:lineRule="atLeast"/>
        <w:rPr>
          <w:rFonts w:ascii="Arial" w:eastAsia="Times New Roman" w:hAnsi="Arial" w:cs="Arial"/>
          <w:color w:val="1E1E1E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lastRenderedPageBreak/>
        <w:t>  2. Настоящее постановление опубликовать в информационном    «Вестнике» нормат</w:t>
      </w:r>
      <w:r w:rsidR="005C52BF"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t xml:space="preserve">ивных правовых актов </w:t>
      </w:r>
      <w:proofErr w:type="spellStart"/>
      <w:r w:rsidR="005C52BF"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t>Хрещатовского</w:t>
      </w:r>
      <w:proofErr w:type="spellEnd"/>
      <w:r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t xml:space="preserve"> сельского поселения </w:t>
      </w:r>
      <w:proofErr w:type="spellStart"/>
      <w:r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t>Калачеевского</w:t>
      </w:r>
      <w:proofErr w:type="spellEnd"/>
      <w:r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поселения в сети интернет.</w:t>
      </w:r>
    </w:p>
    <w:p w:rsidR="005E3FEB" w:rsidRPr="00951EA5" w:rsidRDefault="005E3FEB" w:rsidP="005E3FEB">
      <w:pPr>
        <w:spacing w:after="0" w:line="255" w:lineRule="atLeast"/>
        <w:rPr>
          <w:rFonts w:ascii="Arial" w:eastAsia="Times New Roman" w:hAnsi="Arial" w:cs="Arial"/>
          <w:color w:val="1E1E1E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t xml:space="preserve"> 3. </w:t>
      </w:r>
      <w:proofErr w:type="gramStart"/>
      <w:r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t>Контроль за</w:t>
      </w:r>
      <w:proofErr w:type="gramEnd"/>
      <w:r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t xml:space="preserve"> исполнением данного постановления оставляю за собой. </w:t>
      </w:r>
    </w:p>
    <w:p w:rsidR="005E3FEB" w:rsidRPr="00951EA5" w:rsidRDefault="005E3FEB" w:rsidP="005E3FEB">
      <w:pPr>
        <w:spacing w:before="100" w:beforeAutospacing="1" w:after="100" w:afterAutospacing="1" w:line="255" w:lineRule="atLeast"/>
        <w:ind w:firstLine="150"/>
        <w:rPr>
          <w:rFonts w:ascii="Arial" w:eastAsia="Times New Roman" w:hAnsi="Arial" w:cs="Arial"/>
          <w:color w:val="1E1E1E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color w:val="1E1E1E"/>
          <w:sz w:val="26"/>
          <w:szCs w:val="26"/>
          <w:lang w:eastAsia="ru-RU"/>
        </w:rPr>
        <w:t> </w:t>
      </w:r>
    </w:p>
    <w:p w:rsidR="005E3FEB" w:rsidRPr="00951EA5" w:rsidRDefault="005C52BF" w:rsidP="005E3FEB">
      <w:pPr>
        <w:tabs>
          <w:tab w:val="left" w:pos="6847"/>
        </w:tabs>
        <w:spacing w:before="100" w:beforeAutospacing="1" w:after="100" w:afterAutospacing="1" w:line="255" w:lineRule="atLeast"/>
        <w:ind w:firstLine="150"/>
        <w:rPr>
          <w:rFonts w:ascii="Arial" w:eastAsia="Times New Roman" w:hAnsi="Arial" w:cs="Arial"/>
          <w:b/>
          <w:color w:val="1E1E1E"/>
          <w:sz w:val="26"/>
          <w:szCs w:val="26"/>
          <w:lang w:eastAsia="ru-RU"/>
        </w:rPr>
      </w:pPr>
      <w:r w:rsidRPr="00951EA5">
        <w:rPr>
          <w:rFonts w:ascii="Arial" w:eastAsia="Times New Roman" w:hAnsi="Arial" w:cs="Arial"/>
          <w:b/>
          <w:color w:val="1E1E1E"/>
          <w:sz w:val="26"/>
          <w:szCs w:val="26"/>
          <w:lang w:eastAsia="ru-RU"/>
        </w:rPr>
        <w:t xml:space="preserve">Глава  </w:t>
      </w:r>
      <w:proofErr w:type="spellStart"/>
      <w:r w:rsidRPr="00951EA5">
        <w:rPr>
          <w:rFonts w:ascii="Arial" w:eastAsia="Times New Roman" w:hAnsi="Arial" w:cs="Arial"/>
          <w:b/>
          <w:color w:val="1E1E1E"/>
          <w:sz w:val="26"/>
          <w:szCs w:val="26"/>
          <w:lang w:eastAsia="ru-RU"/>
        </w:rPr>
        <w:t>Хрещатовского</w:t>
      </w:r>
      <w:proofErr w:type="spellEnd"/>
      <w:r w:rsidR="005E3FEB" w:rsidRPr="00951EA5">
        <w:rPr>
          <w:rFonts w:ascii="Arial" w:eastAsia="Times New Roman" w:hAnsi="Arial" w:cs="Arial"/>
          <w:b/>
          <w:color w:val="1E1E1E"/>
          <w:sz w:val="26"/>
          <w:szCs w:val="26"/>
          <w:lang w:eastAsia="ru-RU"/>
        </w:rPr>
        <w:t xml:space="preserve"> </w:t>
      </w:r>
      <w:r w:rsidRPr="00951EA5">
        <w:rPr>
          <w:rFonts w:ascii="Arial" w:eastAsia="Times New Roman" w:hAnsi="Arial" w:cs="Arial"/>
          <w:b/>
          <w:color w:val="1E1E1E"/>
          <w:sz w:val="26"/>
          <w:szCs w:val="26"/>
          <w:lang w:eastAsia="ru-RU"/>
        </w:rPr>
        <w:t>сельского поселения</w:t>
      </w:r>
      <w:r w:rsidRPr="00951EA5">
        <w:rPr>
          <w:rFonts w:ascii="Arial" w:eastAsia="Times New Roman" w:hAnsi="Arial" w:cs="Arial"/>
          <w:b/>
          <w:color w:val="1E1E1E"/>
          <w:sz w:val="26"/>
          <w:szCs w:val="26"/>
          <w:lang w:eastAsia="ru-RU"/>
        </w:rPr>
        <w:tab/>
      </w:r>
      <w:r w:rsidR="00562F60">
        <w:rPr>
          <w:rFonts w:ascii="Arial" w:eastAsia="Times New Roman" w:hAnsi="Arial" w:cs="Arial"/>
          <w:b/>
          <w:color w:val="1E1E1E"/>
          <w:sz w:val="26"/>
          <w:szCs w:val="26"/>
          <w:lang w:eastAsia="ru-RU"/>
        </w:rPr>
        <w:t xml:space="preserve">      </w:t>
      </w:r>
      <w:bookmarkStart w:id="0" w:name="_GoBack"/>
      <w:bookmarkEnd w:id="0"/>
      <w:proofErr w:type="spellStart"/>
      <w:r w:rsidRPr="00951EA5">
        <w:rPr>
          <w:rFonts w:ascii="Arial" w:eastAsia="Times New Roman" w:hAnsi="Arial" w:cs="Arial"/>
          <w:b/>
          <w:color w:val="1E1E1E"/>
          <w:sz w:val="26"/>
          <w:szCs w:val="26"/>
          <w:lang w:eastAsia="ru-RU"/>
        </w:rPr>
        <w:t>Н.И.Шулекин</w:t>
      </w:r>
      <w:proofErr w:type="spellEnd"/>
    </w:p>
    <w:p w:rsidR="005E3FEB" w:rsidRPr="00951EA5" w:rsidRDefault="005E3FEB" w:rsidP="005E3FEB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E3FEB" w:rsidRPr="00951EA5" w:rsidRDefault="005E3FEB" w:rsidP="005E3F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71DA3" w:rsidRPr="00951EA5" w:rsidRDefault="00A71DA3" w:rsidP="00A71DA3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4162AE" w:rsidRPr="00951EA5" w:rsidRDefault="004162AE">
      <w:pPr>
        <w:rPr>
          <w:rFonts w:ascii="Arial" w:hAnsi="Arial" w:cs="Arial"/>
          <w:sz w:val="26"/>
          <w:szCs w:val="26"/>
        </w:rPr>
      </w:pPr>
    </w:p>
    <w:sectPr w:rsidR="004162AE" w:rsidRPr="00951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057CB"/>
    <w:multiLevelType w:val="multilevel"/>
    <w:tmpl w:val="9C726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20D"/>
    <w:rsid w:val="00081CEE"/>
    <w:rsid w:val="000963AB"/>
    <w:rsid w:val="00151BE6"/>
    <w:rsid w:val="003A3EEE"/>
    <w:rsid w:val="003D4716"/>
    <w:rsid w:val="003E6FC7"/>
    <w:rsid w:val="004162AE"/>
    <w:rsid w:val="00426F04"/>
    <w:rsid w:val="00435AA1"/>
    <w:rsid w:val="00456D5F"/>
    <w:rsid w:val="00486544"/>
    <w:rsid w:val="0052323A"/>
    <w:rsid w:val="00562F60"/>
    <w:rsid w:val="005C52BF"/>
    <w:rsid w:val="005E3FEB"/>
    <w:rsid w:val="007E6687"/>
    <w:rsid w:val="00951EA5"/>
    <w:rsid w:val="00A53127"/>
    <w:rsid w:val="00A71DA3"/>
    <w:rsid w:val="00B66646"/>
    <w:rsid w:val="00BE29E2"/>
    <w:rsid w:val="00BE7A24"/>
    <w:rsid w:val="00CF23A0"/>
    <w:rsid w:val="00D2120D"/>
    <w:rsid w:val="00D933D1"/>
    <w:rsid w:val="00F8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46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BE6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46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BE6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BD4BFD8E239E2E030606A6EB405871843F592FF6707F55CF9B62BD1F5D608F1281278D8ECC8799G6k6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BCA79C5090D30C68AFFE14718FDE5CD2F356C2E160AFE670A7C18BA2AS0u6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BD4BFD8E239E2E030606A6EB405871843E542FF8747F55CF9B62BD1F5D608F1281278D8ECD8392G6k7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4E6F0BDD44106EC36252FF0CED7B52402236CFC990969D680B52B3CCC20DE31BDC6292aDM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2017-04-12T11:30:00Z</cp:lastPrinted>
  <dcterms:created xsi:type="dcterms:W3CDTF">2017-04-12T06:37:00Z</dcterms:created>
  <dcterms:modified xsi:type="dcterms:W3CDTF">2017-04-20T12:25:00Z</dcterms:modified>
</cp:coreProperties>
</file>