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A6F" w:rsidRPr="00E838E6" w:rsidRDefault="003A1A6F" w:rsidP="00113621">
      <w:pPr>
        <w:jc w:val="center"/>
        <w:rPr>
          <w:rFonts w:cs="Arial"/>
          <w:b/>
          <w:sz w:val="26"/>
          <w:szCs w:val="26"/>
        </w:rPr>
      </w:pPr>
      <w:r w:rsidRPr="00E838E6">
        <w:rPr>
          <w:rFonts w:cs="Arial"/>
          <w:b/>
          <w:sz w:val="26"/>
          <w:szCs w:val="26"/>
        </w:rPr>
        <w:t>РОССИЙСКАЯ ФЕДЕРАЦИЯ</w:t>
      </w:r>
    </w:p>
    <w:p w:rsidR="003A1A6F" w:rsidRPr="00E838E6" w:rsidRDefault="003A1A6F" w:rsidP="00113621">
      <w:pPr>
        <w:ind w:left="-720" w:firstLine="720"/>
        <w:jc w:val="center"/>
        <w:rPr>
          <w:rFonts w:cs="Arial"/>
          <w:b/>
          <w:sz w:val="26"/>
          <w:szCs w:val="26"/>
        </w:rPr>
      </w:pPr>
      <w:r w:rsidRPr="00E838E6">
        <w:rPr>
          <w:rFonts w:cs="Arial"/>
          <w:b/>
          <w:sz w:val="26"/>
          <w:szCs w:val="26"/>
        </w:rPr>
        <w:t xml:space="preserve">АДМИНИСТРАЦИЯ </w:t>
      </w:r>
      <w:r w:rsidR="0075534F" w:rsidRPr="00E838E6">
        <w:rPr>
          <w:rFonts w:cs="Arial"/>
          <w:b/>
          <w:sz w:val="26"/>
          <w:szCs w:val="26"/>
        </w:rPr>
        <w:t>ХРЕЩАТОВСКОГО</w:t>
      </w:r>
      <w:r w:rsidRPr="00E838E6">
        <w:rPr>
          <w:rFonts w:cs="Arial"/>
          <w:b/>
          <w:sz w:val="26"/>
          <w:szCs w:val="26"/>
        </w:rPr>
        <w:t xml:space="preserve"> СЕЛЬСКОГО ПОСЕЛЕНИЯ</w:t>
      </w:r>
    </w:p>
    <w:p w:rsidR="003A1A6F" w:rsidRPr="00E838E6" w:rsidRDefault="003A1A6F" w:rsidP="00113621">
      <w:pPr>
        <w:jc w:val="center"/>
        <w:rPr>
          <w:rFonts w:cs="Arial"/>
          <w:b/>
          <w:sz w:val="26"/>
          <w:szCs w:val="26"/>
        </w:rPr>
      </w:pPr>
      <w:r w:rsidRPr="00E838E6">
        <w:rPr>
          <w:rFonts w:cs="Arial"/>
          <w:b/>
          <w:sz w:val="26"/>
          <w:szCs w:val="26"/>
        </w:rPr>
        <w:t>КАЛАЧЕЕВСКОГО МУНИЦИПАЛЬНОГО РАЙОНА</w:t>
      </w:r>
    </w:p>
    <w:p w:rsidR="003A1A6F" w:rsidRPr="00E838E6" w:rsidRDefault="003A1A6F" w:rsidP="00113621">
      <w:pPr>
        <w:jc w:val="center"/>
        <w:rPr>
          <w:rFonts w:cs="Arial"/>
          <w:b/>
          <w:sz w:val="26"/>
          <w:szCs w:val="26"/>
        </w:rPr>
      </w:pPr>
      <w:r w:rsidRPr="00E838E6">
        <w:rPr>
          <w:rFonts w:cs="Arial"/>
          <w:b/>
          <w:sz w:val="26"/>
          <w:szCs w:val="26"/>
        </w:rPr>
        <w:t>ВОРОНЕЖСКОЙ ОБЛАСТИ</w:t>
      </w:r>
    </w:p>
    <w:p w:rsidR="003A1A6F" w:rsidRPr="00E838E6" w:rsidRDefault="003A1A6F" w:rsidP="00113621">
      <w:pPr>
        <w:jc w:val="center"/>
        <w:rPr>
          <w:rFonts w:cs="Arial"/>
          <w:b/>
          <w:sz w:val="26"/>
          <w:szCs w:val="26"/>
        </w:rPr>
      </w:pPr>
    </w:p>
    <w:p w:rsidR="00113621" w:rsidRPr="00E838E6" w:rsidRDefault="003A1A6F" w:rsidP="00113621">
      <w:pPr>
        <w:jc w:val="center"/>
        <w:rPr>
          <w:rFonts w:cs="Arial"/>
          <w:b/>
          <w:sz w:val="26"/>
          <w:szCs w:val="26"/>
        </w:rPr>
      </w:pPr>
      <w:r w:rsidRPr="00E838E6">
        <w:rPr>
          <w:rFonts w:cs="Arial"/>
          <w:b/>
          <w:sz w:val="26"/>
          <w:szCs w:val="26"/>
        </w:rPr>
        <w:t>ПОСТАНОВЛЕНИЕ</w:t>
      </w:r>
    </w:p>
    <w:p w:rsidR="00113621" w:rsidRPr="00E838E6" w:rsidRDefault="00113621" w:rsidP="00113621">
      <w:pPr>
        <w:jc w:val="center"/>
        <w:rPr>
          <w:rFonts w:cs="Arial"/>
          <w:b/>
          <w:sz w:val="26"/>
          <w:szCs w:val="26"/>
        </w:rPr>
      </w:pPr>
    </w:p>
    <w:p w:rsidR="003A1A6F" w:rsidRPr="00E838E6" w:rsidRDefault="003A1A6F" w:rsidP="00113621">
      <w:pPr>
        <w:ind w:firstLine="0"/>
        <w:rPr>
          <w:rFonts w:cs="Arial"/>
          <w:b/>
          <w:sz w:val="26"/>
          <w:szCs w:val="26"/>
        </w:rPr>
      </w:pPr>
      <w:r w:rsidRPr="00E838E6">
        <w:rPr>
          <w:rFonts w:cs="Arial"/>
          <w:sz w:val="26"/>
          <w:szCs w:val="26"/>
        </w:rPr>
        <w:t>от  «</w:t>
      </w:r>
      <w:r w:rsidR="0075534F" w:rsidRPr="00E838E6">
        <w:rPr>
          <w:rFonts w:cs="Arial"/>
          <w:sz w:val="26"/>
          <w:szCs w:val="26"/>
        </w:rPr>
        <w:t>01</w:t>
      </w:r>
      <w:r w:rsidRPr="00E838E6">
        <w:rPr>
          <w:rFonts w:cs="Arial"/>
          <w:sz w:val="26"/>
          <w:szCs w:val="26"/>
        </w:rPr>
        <w:t>»  марта  201</w:t>
      </w:r>
      <w:r w:rsidR="0075534F" w:rsidRPr="00E838E6">
        <w:rPr>
          <w:rFonts w:cs="Arial"/>
          <w:sz w:val="26"/>
          <w:szCs w:val="26"/>
        </w:rPr>
        <w:t>6</w:t>
      </w:r>
      <w:r w:rsidRPr="00E838E6">
        <w:rPr>
          <w:rFonts w:cs="Arial"/>
          <w:sz w:val="26"/>
          <w:szCs w:val="26"/>
        </w:rPr>
        <w:t xml:space="preserve"> г.                №  2</w:t>
      </w:r>
      <w:r w:rsidR="0075534F" w:rsidRPr="00E838E6">
        <w:rPr>
          <w:rFonts w:cs="Arial"/>
          <w:sz w:val="26"/>
          <w:szCs w:val="26"/>
        </w:rPr>
        <w:t>0</w:t>
      </w:r>
    </w:p>
    <w:p w:rsidR="003A1A6F" w:rsidRPr="00E838E6" w:rsidRDefault="003A1A6F" w:rsidP="00113621">
      <w:pPr>
        <w:pStyle w:val="2"/>
        <w:jc w:val="left"/>
        <w:rPr>
          <w:bCs/>
          <w:color w:val="333333"/>
          <w:sz w:val="26"/>
          <w:szCs w:val="26"/>
        </w:rPr>
      </w:pPr>
    </w:p>
    <w:p w:rsidR="003A1A6F" w:rsidRPr="00E838E6" w:rsidRDefault="003A1A6F" w:rsidP="00113621">
      <w:pPr>
        <w:pStyle w:val="2"/>
        <w:jc w:val="left"/>
        <w:rPr>
          <w:bCs/>
          <w:color w:val="333333"/>
          <w:sz w:val="26"/>
          <w:szCs w:val="26"/>
        </w:rPr>
      </w:pPr>
      <w:r w:rsidRPr="00E838E6">
        <w:rPr>
          <w:bCs/>
          <w:color w:val="333333"/>
          <w:sz w:val="26"/>
          <w:szCs w:val="26"/>
        </w:rPr>
        <w:t>О Порядке оценки и эффективности</w:t>
      </w:r>
    </w:p>
    <w:p w:rsidR="003A1A6F" w:rsidRPr="00E838E6" w:rsidRDefault="003A1A6F" w:rsidP="00113621">
      <w:pPr>
        <w:pStyle w:val="2"/>
        <w:jc w:val="left"/>
        <w:rPr>
          <w:bCs/>
          <w:color w:val="333333"/>
          <w:sz w:val="26"/>
          <w:szCs w:val="26"/>
        </w:rPr>
      </w:pPr>
      <w:r w:rsidRPr="00E838E6">
        <w:rPr>
          <w:bCs/>
          <w:color w:val="333333"/>
          <w:sz w:val="26"/>
          <w:szCs w:val="26"/>
        </w:rPr>
        <w:t>предоставляемых и планируемых</w:t>
      </w:r>
    </w:p>
    <w:p w:rsidR="003A1A6F" w:rsidRPr="00E838E6" w:rsidRDefault="003A1A6F" w:rsidP="00113621">
      <w:pPr>
        <w:pStyle w:val="2"/>
        <w:jc w:val="left"/>
        <w:rPr>
          <w:bCs/>
          <w:color w:val="333333"/>
          <w:sz w:val="26"/>
          <w:szCs w:val="26"/>
        </w:rPr>
      </w:pPr>
      <w:r w:rsidRPr="00E838E6">
        <w:rPr>
          <w:bCs/>
          <w:color w:val="333333"/>
          <w:sz w:val="26"/>
          <w:szCs w:val="26"/>
        </w:rPr>
        <w:t>к предоставлению налоговых льгот</w:t>
      </w:r>
    </w:p>
    <w:p w:rsidR="003A1A6F" w:rsidRPr="00E838E6" w:rsidRDefault="003A1A6F" w:rsidP="00113621">
      <w:pPr>
        <w:pStyle w:val="2"/>
        <w:jc w:val="left"/>
        <w:rPr>
          <w:bCs/>
          <w:color w:val="333333"/>
          <w:sz w:val="26"/>
          <w:szCs w:val="26"/>
        </w:rPr>
      </w:pPr>
      <w:r w:rsidRPr="00E838E6">
        <w:rPr>
          <w:bCs/>
          <w:color w:val="333333"/>
          <w:sz w:val="26"/>
          <w:szCs w:val="26"/>
        </w:rPr>
        <w:t>по местным налогам</w:t>
      </w:r>
      <w:r w:rsidRPr="00E838E6">
        <w:rPr>
          <w:bCs/>
          <w:color w:val="333333"/>
          <w:sz w:val="26"/>
          <w:szCs w:val="26"/>
        </w:rPr>
        <w:br/>
      </w:r>
    </w:p>
    <w:p w:rsidR="003A1A6F" w:rsidRPr="00E838E6" w:rsidRDefault="003A1A6F" w:rsidP="00113621">
      <w:pPr>
        <w:pStyle w:val="ConsNormal"/>
        <w:widowControl/>
        <w:tabs>
          <w:tab w:val="left" w:pos="142"/>
        </w:tabs>
        <w:ind w:firstLine="567"/>
        <w:rPr>
          <w:rFonts w:cs="Arial"/>
          <w:sz w:val="26"/>
          <w:szCs w:val="26"/>
        </w:rPr>
      </w:pPr>
    </w:p>
    <w:p w:rsidR="00113621" w:rsidRPr="00E838E6" w:rsidRDefault="003A1A6F" w:rsidP="00113621">
      <w:pPr>
        <w:pStyle w:val="ConsNormal"/>
        <w:widowControl/>
        <w:tabs>
          <w:tab w:val="left" w:pos="142"/>
        </w:tabs>
        <w:ind w:firstLine="567"/>
        <w:rPr>
          <w:rFonts w:cs="Arial"/>
          <w:sz w:val="26"/>
          <w:szCs w:val="26"/>
        </w:rPr>
      </w:pPr>
      <w:proofErr w:type="gramStart"/>
      <w:r w:rsidRPr="00E838E6">
        <w:rPr>
          <w:rFonts w:cs="Arial"/>
          <w:sz w:val="26"/>
          <w:szCs w:val="26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 и в целях сокращения потерь бюджета </w:t>
      </w:r>
      <w:r w:rsidR="0075534F" w:rsidRPr="00E838E6">
        <w:rPr>
          <w:rFonts w:cs="Arial"/>
          <w:sz w:val="26"/>
          <w:szCs w:val="26"/>
        </w:rPr>
        <w:t>Хрещатовского</w:t>
      </w:r>
      <w:r w:rsidRPr="00E838E6">
        <w:rPr>
          <w:rFonts w:cs="Arial"/>
          <w:sz w:val="26"/>
          <w:szCs w:val="26"/>
        </w:rPr>
        <w:t xml:space="preserve"> сельского поселения Калачеевского муниципального района Воронежской области, связанных с предоставлением льгот по местным налогам и сборам, администрация </w:t>
      </w:r>
      <w:r w:rsidR="0075534F" w:rsidRPr="00E838E6">
        <w:rPr>
          <w:rFonts w:cs="Arial"/>
          <w:sz w:val="26"/>
          <w:szCs w:val="26"/>
        </w:rPr>
        <w:t>Хрещатовского</w:t>
      </w:r>
      <w:r w:rsidRPr="00E838E6">
        <w:rPr>
          <w:rFonts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  <w:proofErr w:type="gramEnd"/>
    </w:p>
    <w:p w:rsidR="003A1A6F" w:rsidRPr="00E838E6" w:rsidRDefault="003A1A6F" w:rsidP="00113621">
      <w:pPr>
        <w:pStyle w:val="ConsNormal"/>
        <w:widowControl/>
        <w:tabs>
          <w:tab w:val="left" w:pos="142"/>
        </w:tabs>
        <w:ind w:firstLine="0"/>
        <w:rPr>
          <w:rFonts w:cs="Arial"/>
          <w:b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 </w:t>
      </w:r>
      <w:proofErr w:type="gramStart"/>
      <w:r w:rsidRPr="00E838E6">
        <w:rPr>
          <w:rFonts w:cs="Arial"/>
          <w:b/>
          <w:sz w:val="26"/>
          <w:szCs w:val="26"/>
        </w:rPr>
        <w:t>п</w:t>
      </w:r>
      <w:proofErr w:type="gramEnd"/>
      <w:r w:rsidRPr="00E838E6">
        <w:rPr>
          <w:rFonts w:cs="Arial"/>
          <w:b/>
          <w:sz w:val="26"/>
          <w:szCs w:val="26"/>
        </w:rPr>
        <w:t xml:space="preserve"> о с т а н о в л я е т:</w:t>
      </w:r>
    </w:p>
    <w:p w:rsidR="003A1A6F" w:rsidRPr="00E838E6" w:rsidRDefault="003A1A6F" w:rsidP="00113621">
      <w:pPr>
        <w:tabs>
          <w:tab w:val="left" w:pos="142"/>
        </w:tabs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1. Установить обязательность проведения оценки предоставляемых и планируемых к предоставлению налоговых льгот по местным налогам на предмет их бюджетной и социальной эффективности.</w:t>
      </w:r>
    </w:p>
    <w:p w:rsidR="003A1A6F" w:rsidRPr="00E838E6" w:rsidRDefault="003A1A6F" w:rsidP="00113621">
      <w:pPr>
        <w:tabs>
          <w:tab w:val="left" w:pos="142"/>
        </w:tabs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2. Утвердить прилагаемый Порядок проведения оценки эффективности предоставленных и планируемых к предоставлению налоговых льгот по местным налогам по </w:t>
      </w:r>
      <w:proofErr w:type="spellStart"/>
      <w:r w:rsidR="0075534F" w:rsidRPr="00E838E6">
        <w:rPr>
          <w:rFonts w:cs="Arial"/>
          <w:sz w:val="26"/>
          <w:szCs w:val="26"/>
        </w:rPr>
        <w:t>Хрещатов</w:t>
      </w:r>
      <w:r w:rsidR="00480AEF" w:rsidRPr="00E838E6">
        <w:rPr>
          <w:rFonts w:cs="Arial"/>
          <w:sz w:val="26"/>
          <w:szCs w:val="26"/>
        </w:rPr>
        <w:t>с</w:t>
      </w:r>
      <w:r w:rsidR="0075534F" w:rsidRPr="00E838E6">
        <w:rPr>
          <w:rFonts w:cs="Arial"/>
          <w:sz w:val="26"/>
          <w:szCs w:val="26"/>
        </w:rPr>
        <w:t>кому</w:t>
      </w:r>
      <w:proofErr w:type="spellEnd"/>
      <w:r w:rsidRPr="00E838E6">
        <w:rPr>
          <w:rFonts w:cs="Arial"/>
          <w:sz w:val="26"/>
          <w:szCs w:val="26"/>
        </w:rPr>
        <w:t xml:space="preserve"> сельскому поселению</w:t>
      </w:r>
      <w:r w:rsidR="00FF26DA" w:rsidRPr="00E838E6">
        <w:rPr>
          <w:rFonts w:cs="Arial"/>
          <w:sz w:val="26"/>
          <w:szCs w:val="26"/>
        </w:rPr>
        <w:t xml:space="preserve"> </w:t>
      </w:r>
      <w:r w:rsidR="00697BFE" w:rsidRPr="00E838E6">
        <w:rPr>
          <w:rFonts w:cs="Arial"/>
          <w:sz w:val="26"/>
          <w:szCs w:val="26"/>
        </w:rPr>
        <w:t xml:space="preserve"> согласно приложению к настоящему постановлению</w:t>
      </w:r>
      <w:r w:rsidRPr="00E838E6">
        <w:rPr>
          <w:rFonts w:cs="Arial"/>
          <w:sz w:val="26"/>
          <w:szCs w:val="26"/>
        </w:rPr>
        <w:t>.</w:t>
      </w:r>
    </w:p>
    <w:p w:rsidR="003A1A6F" w:rsidRPr="00E838E6" w:rsidRDefault="003A1A6F" w:rsidP="00113621">
      <w:pPr>
        <w:tabs>
          <w:tab w:val="left" w:pos="142"/>
        </w:tabs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3. Установить, что органом, уполномоченным проводить оценку эффективности предоставленных и планируемых к предоставлению налоговых льгот по местным налогам, является администрация </w:t>
      </w:r>
      <w:r w:rsidR="0075534F" w:rsidRPr="00E838E6">
        <w:rPr>
          <w:rFonts w:cs="Arial"/>
          <w:sz w:val="26"/>
          <w:szCs w:val="26"/>
        </w:rPr>
        <w:t>Хрещатовского</w:t>
      </w:r>
      <w:r w:rsidRPr="00E838E6">
        <w:rPr>
          <w:rFonts w:cs="Arial"/>
          <w:sz w:val="26"/>
          <w:szCs w:val="26"/>
        </w:rPr>
        <w:t xml:space="preserve"> сельского поселения </w:t>
      </w:r>
    </w:p>
    <w:p w:rsidR="003A1A6F" w:rsidRPr="00E838E6" w:rsidRDefault="003A1A6F" w:rsidP="00113621">
      <w:pPr>
        <w:tabs>
          <w:tab w:val="left" w:pos="142"/>
        </w:tabs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4. Контроль исполнения настоящего постановления оставляю за собой.</w:t>
      </w:r>
    </w:p>
    <w:p w:rsidR="003A1A6F" w:rsidRPr="00E838E6" w:rsidRDefault="003A1A6F" w:rsidP="00113621">
      <w:pPr>
        <w:tabs>
          <w:tab w:val="left" w:pos="142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left" w:pos="142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left" w:pos="142"/>
          <w:tab w:val="center" w:pos="4844"/>
        </w:tabs>
        <w:jc w:val="left"/>
        <w:rPr>
          <w:rFonts w:cs="Arial"/>
          <w:color w:val="000000"/>
          <w:sz w:val="26"/>
          <w:szCs w:val="26"/>
        </w:rPr>
      </w:pPr>
    </w:p>
    <w:p w:rsidR="00655F7E" w:rsidRPr="00E838E6" w:rsidRDefault="003A1A6F" w:rsidP="00655F7E">
      <w:pPr>
        <w:tabs>
          <w:tab w:val="left" w:pos="142"/>
          <w:tab w:val="center" w:pos="4844"/>
        </w:tabs>
        <w:jc w:val="left"/>
        <w:rPr>
          <w:rFonts w:cs="Arial"/>
          <w:b/>
          <w:color w:val="000000"/>
          <w:sz w:val="26"/>
          <w:szCs w:val="26"/>
        </w:rPr>
      </w:pPr>
      <w:r w:rsidRPr="00E838E6">
        <w:rPr>
          <w:rFonts w:cs="Arial"/>
          <w:b/>
          <w:color w:val="000000"/>
          <w:sz w:val="26"/>
          <w:szCs w:val="26"/>
        </w:rPr>
        <w:t xml:space="preserve">Глава </w:t>
      </w:r>
      <w:r w:rsidR="0075534F" w:rsidRPr="00E838E6">
        <w:rPr>
          <w:rFonts w:cs="Arial"/>
          <w:b/>
          <w:color w:val="000000"/>
          <w:sz w:val="26"/>
          <w:szCs w:val="26"/>
        </w:rPr>
        <w:t>Хрещатовского</w:t>
      </w:r>
      <w:r w:rsidRPr="00E838E6">
        <w:rPr>
          <w:rFonts w:cs="Arial"/>
          <w:b/>
          <w:color w:val="000000"/>
          <w:sz w:val="26"/>
          <w:szCs w:val="26"/>
        </w:rPr>
        <w:t xml:space="preserve"> </w:t>
      </w:r>
      <w:proofErr w:type="gramStart"/>
      <w:r w:rsidRPr="00E838E6">
        <w:rPr>
          <w:rFonts w:cs="Arial"/>
          <w:b/>
          <w:color w:val="000000"/>
          <w:sz w:val="26"/>
          <w:szCs w:val="26"/>
        </w:rPr>
        <w:t>сельского</w:t>
      </w:r>
      <w:proofErr w:type="gramEnd"/>
    </w:p>
    <w:p w:rsidR="003A1A6F" w:rsidRPr="00E838E6" w:rsidRDefault="003A1A6F" w:rsidP="00655F7E">
      <w:pPr>
        <w:tabs>
          <w:tab w:val="left" w:pos="142"/>
          <w:tab w:val="center" w:pos="4844"/>
        </w:tabs>
        <w:jc w:val="left"/>
        <w:rPr>
          <w:rFonts w:cs="Arial"/>
          <w:b/>
          <w:color w:val="000000"/>
          <w:sz w:val="26"/>
          <w:szCs w:val="26"/>
        </w:rPr>
      </w:pPr>
      <w:r w:rsidRPr="00E838E6">
        <w:rPr>
          <w:rFonts w:cs="Arial"/>
          <w:b/>
          <w:color w:val="000000"/>
          <w:sz w:val="26"/>
          <w:szCs w:val="26"/>
        </w:rPr>
        <w:t xml:space="preserve"> поселения</w:t>
      </w:r>
      <w:r w:rsidRPr="00E838E6">
        <w:rPr>
          <w:rFonts w:cs="Arial"/>
          <w:b/>
          <w:color w:val="000000"/>
          <w:sz w:val="26"/>
          <w:szCs w:val="26"/>
        </w:rPr>
        <w:tab/>
      </w:r>
      <w:r w:rsidRPr="00E838E6">
        <w:rPr>
          <w:rFonts w:cs="Arial"/>
          <w:b/>
          <w:color w:val="000000"/>
          <w:sz w:val="26"/>
          <w:szCs w:val="26"/>
        </w:rPr>
        <w:tab/>
      </w:r>
      <w:r w:rsidRPr="00E838E6">
        <w:rPr>
          <w:rFonts w:cs="Arial"/>
          <w:b/>
          <w:color w:val="000000"/>
          <w:sz w:val="26"/>
          <w:szCs w:val="26"/>
        </w:rPr>
        <w:tab/>
      </w:r>
      <w:r w:rsidRPr="00E838E6">
        <w:rPr>
          <w:rFonts w:cs="Arial"/>
          <w:b/>
          <w:color w:val="000000"/>
          <w:sz w:val="26"/>
          <w:szCs w:val="26"/>
        </w:rPr>
        <w:tab/>
      </w:r>
      <w:r w:rsidR="00655F7E" w:rsidRPr="00E838E6">
        <w:rPr>
          <w:rFonts w:cs="Arial"/>
          <w:b/>
          <w:color w:val="000000"/>
          <w:sz w:val="26"/>
          <w:szCs w:val="26"/>
        </w:rPr>
        <w:t xml:space="preserve">  </w:t>
      </w:r>
      <w:r w:rsidR="0075534F" w:rsidRPr="00E838E6">
        <w:rPr>
          <w:rFonts w:cs="Arial"/>
          <w:b/>
          <w:color w:val="000000"/>
          <w:sz w:val="26"/>
          <w:szCs w:val="26"/>
        </w:rPr>
        <w:t>Н</w:t>
      </w:r>
      <w:r w:rsidRPr="00E838E6">
        <w:rPr>
          <w:rFonts w:cs="Arial"/>
          <w:b/>
          <w:color w:val="000000"/>
          <w:sz w:val="26"/>
          <w:szCs w:val="26"/>
        </w:rPr>
        <w:t xml:space="preserve">.И. </w:t>
      </w:r>
      <w:proofErr w:type="spellStart"/>
      <w:r w:rsidR="0075534F" w:rsidRPr="00E838E6">
        <w:rPr>
          <w:rFonts w:cs="Arial"/>
          <w:b/>
          <w:color w:val="000000"/>
          <w:sz w:val="26"/>
          <w:szCs w:val="26"/>
        </w:rPr>
        <w:t>Шулекин</w:t>
      </w:r>
      <w:proofErr w:type="spellEnd"/>
    </w:p>
    <w:p w:rsidR="003A1A6F" w:rsidRPr="00E838E6" w:rsidRDefault="003A1A6F" w:rsidP="00113621">
      <w:pPr>
        <w:tabs>
          <w:tab w:val="center" w:pos="4844"/>
        </w:tabs>
        <w:jc w:val="left"/>
        <w:rPr>
          <w:rFonts w:cs="Arial"/>
          <w:sz w:val="26"/>
          <w:szCs w:val="26"/>
        </w:rPr>
      </w:pPr>
    </w:p>
    <w:tbl>
      <w:tblPr>
        <w:tblpPr w:leftFromText="180" w:rightFromText="180" w:vertAnchor="text" w:horzAnchor="margin" w:tblpXSpec="right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3A1A6F" w:rsidRPr="00E838E6" w:rsidTr="00077BE4">
        <w:trPr>
          <w:trHeight w:val="1701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113621" w:rsidRPr="00E838E6" w:rsidRDefault="00113621" w:rsidP="00EB2AFC">
            <w:pPr>
              <w:tabs>
                <w:tab w:val="center" w:pos="4844"/>
              </w:tabs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  <w:p w:rsidR="00113621" w:rsidRDefault="00113621" w:rsidP="00113621">
            <w:pPr>
              <w:tabs>
                <w:tab w:val="center" w:pos="4844"/>
              </w:tabs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  <w:p w:rsidR="00E838E6" w:rsidRDefault="00E838E6" w:rsidP="00113621">
            <w:pPr>
              <w:tabs>
                <w:tab w:val="center" w:pos="4844"/>
              </w:tabs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  <w:p w:rsidR="00E838E6" w:rsidRDefault="00E838E6" w:rsidP="00113621">
            <w:pPr>
              <w:tabs>
                <w:tab w:val="center" w:pos="4844"/>
              </w:tabs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  <w:p w:rsidR="00E838E6" w:rsidRDefault="00E838E6" w:rsidP="00113621">
            <w:pPr>
              <w:tabs>
                <w:tab w:val="center" w:pos="4844"/>
              </w:tabs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  <w:p w:rsidR="00E838E6" w:rsidRDefault="00E838E6" w:rsidP="00113621">
            <w:pPr>
              <w:tabs>
                <w:tab w:val="center" w:pos="4844"/>
              </w:tabs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  <w:p w:rsidR="00E838E6" w:rsidRPr="00E838E6" w:rsidRDefault="00E838E6" w:rsidP="00113621">
            <w:pPr>
              <w:tabs>
                <w:tab w:val="center" w:pos="4844"/>
              </w:tabs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</w:p>
          <w:p w:rsidR="003A1A6F" w:rsidRPr="00E838E6" w:rsidRDefault="00113621" w:rsidP="00113621">
            <w:pPr>
              <w:tabs>
                <w:tab w:val="center" w:pos="4844"/>
              </w:tabs>
              <w:ind w:firstLine="0"/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E838E6">
              <w:rPr>
                <w:rFonts w:cs="Arial"/>
                <w:color w:val="000000"/>
                <w:sz w:val="26"/>
                <w:szCs w:val="26"/>
              </w:rPr>
              <w:lastRenderedPageBreak/>
              <w:t xml:space="preserve">        </w:t>
            </w:r>
            <w:r w:rsidR="00B348AA" w:rsidRPr="00E838E6">
              <w:rPr>
                <w:rFonts w:cs="Arial"/>
                <w:color w:val="000000"/>
                <w:sz w:val="26"/>
                <w:szCs w:val="26"/>
              </w:rPr>
              <w:t>УТВЕРЖДЕН</w:t>
            </w:r>
          </w:p>
          <w:p w:rsidR="003A1A6F" w:rsidRPr="00E838E6" w:rsidRDefault="003A1A6F" w:rsidP="00113621">
            <w:pPr>
              <w:tabs>
                <w:tab w:val="center" w:pos="4844"/>
              </w:tabs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E838E6">
              <w:rPr>
                <w:rFonts w:cs="Arial"/>
                <w:color w:val="000000"/>
                <w:sz w:val="26"/>
                <w:szCs w:val="26"/>
              </w:rPr>
              <w:t>постановлением администрации</w:t>
            </w:r>
          </w:p>
          <w:p w:rsidR="00E838E6" w:rsidRDefault="0075534F" w:rsidP="00113621">
            <w:pPr>
              <w:tabs>
                <w:tab w:val="center" w:pos="4844"/>
              </w:tabs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E838E6">
              <w:rPr>
                <w:rFonts w:cs="Arial"/>
                <w:color w:val="000000"/>
                <w:sz w:val="26"/>
                <w:szCs w:val="26"/>
              </w:rPr>
              <w:t>Хрещатовского</w:t>
            </w:r>
            <w:r w:rsidR="003A1A6F" w:rsidRPr="00E838E6">
              <w:rPr>
                <w:rFonts w:cs="Arial"/>
                <w:color w:val="000000"/>
                <w:sz w:val="26"/>
                <w:szCs w:val="26"/>
              </w:rPr>
              <w:t xml:space="preserve"> сельского </w:t>
            </w:r>
            <w:r w:rsidR="00E838E6">
              <w:rPr>
                <w:rFonts w:cs="Arial"/>
                <w:color w:val="000000"/>
                <w:sz w:val="26"/>
                <w:szCs w:val="26"/>
              </w:rPr>
              <w:t xml:space="preserve">      </w:t>
            </w:r>
          </w:p>
          <w:p w:rsidR="003A1A6F" w:rsidRPr="00E838E6" w:rsidRDefault="003A1A6F" w:rsidP="00113621">
            <w:pPr>
              <w:tabs>
                <w:tab w:val="center" w:pos="4844"/>
              </w:tabs>
              <w:jc w:val="left"/>
              <w:rPr>
                <w:rFonts w:cs="Arial"/>
                <w:color w:val="000000"/>
                <w:sz w:val="26"/>
                <w:szCs w:val="26"/>
              </w:rPr>
            </w:pPr>
            <w:r w:rsidRPr="00E838E6">
              <w:rPr>
                <w:rFonts w:cs="Arial"/>
                <w:color w:val="000000"/>
                <w:sz w:val="26"/>
                <w:szCs w:val="26"/>
              </w:rPr>
              <w:t xml:space="preserve">поселения </w:t>
            </w:r>
          </w:p>
          <w:p w:rsidR="003A1A6F" w:rsidRPr="00E838E6" w:rsidRDefault="003A1A6F" w:rsidP="00113621">
            <w:pPr>
              <w:tabs>
                <w:tab w:val="center" w:pos="4844"/>
              </w:tabs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 xml:space="preserve">от </w:t>
            </w:r>
            <w:r w:rsidR="0075534F" w:rsidRPr="00E838E6">
              <w:rPr>
                <w:rFonts w:cs="Arial"/>
                <w:sz w:val="26"/>
                <w:szCs w:val="26"/>
              </w:rPr>
              <w:t>01</w:t>
            </w:r>
            <w:r w:rsidRPr="00E838E6">
              <w:rPr>
                <w:rFonts w:cs="Arial"/>
                <w:sz w:val="26"/>
                <w:szCs w:val="26"/>
              </w:rPr>
              <w:t>.03.201</w:t>
            </w:r>
            <w:r w:rsidR="0075534F" w:rsidRPr="00E838E6">
              <w:rPr>
                <w:rFonts w:cs="Arial"/>
                <w:sz w:val="26"/>
                <w:szCs w:val="26"/>
              </w:rPr>
              <w:t>6</w:t>
            </w:r>
            <w:r w:rsidRPr="00E838E6">
              <w:rPr>
                <w:rFonts w:cs="Arial"/>
                <w:sz w:val="26"/>
                <w:szCs w:val="26"/>
              </w:rPr>
              <w:t xml:space="preserve"> г. № 2</w:t>
            </w:r>
            <w:r w:rsidR="0075534F" w:rsidRPr="00E838E6">
              <w:rPr>
                <w:rFonts w:cs="Arial"/>
                <w:sz w:val="26"/>
                <w:szCs w:val="26"/>
              </w:rPr>
              <w:t>0</w:t>
            </w:r>
            <w:r w:rsidRPr="00E838E6">
              <w:rPr>
                <w:rFonts w:cs="Arial"/>
                <w:sz w:val="26"/>
                <w:szCs w:val="26"/>
              </w:rPr>
              <w:t xml:space="preserve"> </w:t>
            </w:r>
          </w:p>
        </w:tc>
      </w:tr>
    </w:tbl>
    <w:p w:rsidR="003A1A6F" w:rsidRPr="00E838E6" w:rsidRDefault="003A1A6F" w:rsidP="00113621">
      <w:pPr>
        <w:tabs>
          <w:tab w:val="center" w:pos="4844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center" w:pos="4844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center" w:pos="4844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center" w:pos="4844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center" w:pos="4844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center" w:pos="4844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center" w:pos="4844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center" w:pos="4844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center"/>
        <w:rPr>
          <w:rFonts w:cs="Arial"/>
          <w:b/>
          <w:bCs/>
          <w:color w:val="000000"/>
          <w:sz w:val="26"/>
          <w:szCs w:val="26"/>
        </w:rPr>
      </w:pPr>
      <w:r w:rsidRPr="00E838E6">
        <w:rPr>
          <w:rFonts w:cs="Arial"/>
          <w:b/>
          <w:bCs/>
          <w:color w:val="000000"/>
          <w:sz w:val="26"/>
          <w:szCs w:val="26"/>
        </w:rPr>
        <w:t>ПОРЯДОК</w:t>
      </w:r>
    </w:p>
    <w:p w:rsidR="003A1A6F" w:rsidRPr="00E838E6" w:rsidRDefault="003A1A6F" w:rsidP="00113621">
      <w:pPr>
        <w:jc w:val="center"/>
        <w:rPr>
          <w:rFonts w:cs="Arial"/>
          <w:b/>
          <w:bCs/>
          <w:color w:val="000000"/>
          <w:sz w:val="26"/>
          <w:szCs w:val="26"/>
        </w:rPr>
      </w:pPr>
      <w:r w:rsidRPr="00E838E6">
        <w:rPr>
          <w:rFonts w:cs="Arial"/>
          <w:b/>
          <w:bCs/>
          <w:color w:val="000000"/>
          <w:sz w:val="26"/>
          <w:szCs w:val="26"/>
        </w:rPr>
        <w:t xml:space="preserve">ПРОВЕДЕНИЯ ОЦЕНКИ ЭФФЕКТИВНОСТИ </w:t>
      </w:r>
      <w:proofErr w:type="gramStart"/>
      <w:r w:rsidRPr="00E838E6">
        <w:rPr>
          <w:rFonts w:cs="Arial"/>
          <w:b/>
          <w:bCs/>
          <w:color w:val="000000"/>
          <w:sz w:val="26"/>
          <w:szCs w:val="26"/>
        </w:rPr>
        <w:t>ПРЕДОСТАВЛЕННЫХ</w:t>
      </w:r>
      <w:proofErr w:type="gramEnd"/>
    </w:p>
    <w:p w:rsidR="003A1A6F" w:rsidRPr="00E838E6" w:rsidRDefault="003A1A6F" w:rsidP="00113621">
      <w:pPr>
        <w:jc w:val="center"/>
        <w:rPr>
          <w:rFonts w:cs="Arial"/>
          <w:b/>
          <w:bCs/>
          <w:color w:val="000000"/>
          <w:sz w:val="26"/>
          <w:szCs w:val="26"/>
        </w:rPr>
      </w:pPr>
      <w:r w:rsidRPr="00E838E6">
        <w:rPr>
          <w:rFonts w:cs="Arial"/>
          <w:b/>
          <w:bCs/>
          <w:color w:val="000000"/>
          <w:sz w:val="26"/>
          <w:szCs w:val="26"/>
        </w:rPr>
        <w:t>И ПЛАНИРУЕМЫХ К ПРЕДОСТАВЛЕНИЮ НАЛОГОВЫХ ЛЬГОТ</w:t>
      </w:r>
    </w:p>
    <w:p w:rsidR="003A1A6F" w:rsidRPr="00E838E6" w:rsidRDefault="003A1A6F" w:rsidP="00113621">
      <w:pPr>
        <w:jc w:val="center"/>
        <w:rPr>
          <w:rFonts w:cs="Arial"/>
          <w:b/>
          <w:bCs/>
          <w:color w:val="000000"/>
          <w:sz w:val="26"/>
          <w:szCs w:val="26"/>
        </w:rPr>
      </w:pPr>
      <w:r w:rsidRPr="00E838E6">
        <w:rPr>
          <w:rFonts w:cs="Arial"/>
          <w:b/>
          <w:bCs/>
          <w:color w:val="000000"/>
          <w:sz w:val="26"/>
          <w:szCs w:val="26"/>
        </w:rPr>
        <w:t>И СТАВОК НАЛОГОВ ПОМЕСТНЫМ НАЛОГАМ</w:t>
      </w:r>
    </w:p>
    <w:p w:rsidR="003A1A6F" w:rsidRPr="00E838E6" w:rsidRDefault="0075534F" w:rsidP="00113621">
      <w:pPr>
        <w:jc w:val="center"/>
        <w:rPr>
          <w:rFonts w:cs="Arial"/>
          <w:b/>
          <w:bCs/>
          <w:color w:val="000000"/>
          <w:sz w:val="26"/>
          <w:szCs w:val="26"/>
        </w:rPr>
      </w:pPr>
      <w:r w:rsidRPr="00E838E6">
        <w:rPr>
          <w:rFonts w:cs="Arial"/>
          <w:b/>
          <w:bCs/>
          <w:color w:val="000000"/>
          <w:sz w:val="26"/>
          <w:szCs w:val="26"/>
        </w:rPr>
        <w:t>ХРЕЩАТОВСКОГО</w:t>
      </w:r>
      <w:r w:rsidR="003A1A6F" w:rsidRPr="00E838E6">
        <w:rPr>
          <w:rFonts w:cs="Arial"/>
          <w:b/>
          <w:bCs/>
          <w:color w:val="000000"/>
          <w:sz w:val="26"/>
          <w:szCs w:val="26"/>
        </w:rPr>
        <w:t xml:space="preserve"> СЕЛЬСКОГО ПОСЕЛЕНИЯ</w:t>
      </w:r>
    </w:p>
    <w:p w:rsidR="003A1A6F" w:rsidRPr="00E838E6" w:rsidRDefault="003A1A6F" w:rsidP="00113621">
      <w:pPr>
        <w:jc w:val="center"/>
        <w:rPr>
          <w:rFonts w:cs="Arial"/>
          <w:color w:val="000000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</w:p>
    <w:p w:rsidR="003A1A6F" w:rsidRPr="00E838E6" w:rsidRDefault="003A1A6F" w:rsidP="00B348AA">
      <w:pPr>
        <w:ind w:firstLine="0"/>
        <w:jc w:val="left"/>
        <w:rPr>
          <w:rFonts w:cs="Arial"/>
          <w:b/>
          <w:bCs/>
          <w:iCs/>
          <w:color w:val="000000"/>
          <w:sz w:val="26"/>
          <w:szCs w:val="26"/>
        </w:rPr>
      </w:pPr>
      <w:r w:rsidRPr="00E838E6">
        <w:rPr>
          <w:rFonts w:cs="Arial"/>
          <w:b/>
          <w:bCs/>
          <w:iCs/>
          <w:color w:val="000000"/>
          <w:sz w:val="26"/>
          <w:szCs w:val="26"/>
        </w:rPr>
        <w:t>1. Общие положения об оценке эффективности предоставленных и планируемых к предоставлению налоговых льгот и ставок по налогам по местным налогам</w:t>
      </w:r>
    </w:p>
    <w:p w:rsidR="003A1A6F" w:rsidRPr="00E838E6" w:rsidRDefault="003A1A6F" w:rsidP="00113621">
      <w:pPr>
        <w:jc w:val="left"/>
        <w:rPr>
          <w:rFonts w:cs="Arial"/>
          <w:bCs/>
          <w:iCs/>
          <w:color w:val="000000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 xml:space="preserve">1.1. </w:t>
      </w:r>
      <w:proofErr w:type="gramStart"/>
      <w:r w:rsidRPr="00E838E6">
        <w:rPr>
          <w:rFonts w:cs="Arial"/>
          <w:color w:val="000000"/>
          <w:sz w:val="26"/>
          <w:szCs w:val="26"/>
        </w:rPr>
        <w:t xml:space="preserve">Настоящий Порядок проведения оценки </w:t>
      </w:r>
      <w:r w:rsidRPr="00E838E6">
        <w:rPr>
          <w:rFonts w:cs="Arial"/>
          <w:sz w:val="26"/>
          <w:szCs w:val="26"/>
        </w:rPr>
        <w:t xml:space="preserve">эффективности предоставленных и планируемых к предоставлению налоговых льгот и ставок налогов по местным налогам по </w:t>
      </w:r>
      <w:proofErr w:type="spellStart"/>
      <w:r w:rsidR="0075534F" w:rsidRPr="00E838E6">
        <w:rPr>
          <w:rFonts w:cs="Arial"/>
          <w:sz w:val="26"/>
          <w:szCs w:val="26"/>
        </w:rPr>
        <w:t>Хрещатовскому</w:t>
      </w:r>
      <w:proofErr w:type="spellEnd"/>
      <w:r w:rsidRPr="00E838E6">
        <w:rPr>
          <w:rFonts w:cs="Arial"/>
          <w:sz w:val="26"/>
          <w:szCs w:val="26"/>
        </w:rPr>
        <w:t xml:space="preserve"> сельскому поселению Калачеевского муниципального района Воронежской области</w:t>
      </w:r>
      <w:r w:rsidRPr="00E838E6">
        <w:rPr>
          <w:rFonts w:cs="Arial"/>
          <w:color w:val="000000"/>
          <w:sz w:val="26"/>
          <w:szCs w:val="26"/>
        </w:rPr>
        <w:t xml:space="preserve"> (далее – Порядок) определяет объекты оценки эффективности налоговых льгот по местным налогам (далее - налоговые льготы), принципиальные подходы к оценке, перечень и последовательность действий при проведении оценки, состав исполнителей и их взаимоотношения, а также требования</w:t>
      </w:r>
      <w:proofErr w:type="gramEnd"/>
      <w:r w:rsidRPr="00E838E6">
        <w:rPr>
          <w:rFonts w:cs="Arial"/>
          <w:color w:val="000000"/>
          <w:sz w:val="26"/>
          <w:szCs w:val="26"/>
        </w:rPr>
        <w:t xml:space="preserve"> к реализации результатов оценки.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1.2. Оценка эффективности предоставленных и планируемых к предоставлению налоговых льгот и ставок налогов производится в целях сокращения потерь бюджета сельского поселения Калачеевского муниципального района Воронежской области (далее – бюджет поселения), связанных с предоставлением налоговых льгот. Проведение оценки должно способствовать оптимизации перечня действующих налоговых льгот и ставок налогов и обеспечению оптимального выбора объектов для предоставления муниципальной поддержки в форме налоговых льгот.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1.3. Объектом оценки эффективности предоставленных и планируемых к предоставлению налоговых льгот - ставок налогов является финансовый эффект от предоставления налоговых льгот как действующих, так и планируемых к введению на территории сельского поселения (в том числе льгот в виде применения пониженной ставки налога). Оценка производится в разрезе отдельно взятых видов местных налогов и в отношении каждой категории их получателей.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В качестве эффекта от предоставления налоговых льгот рассматриваются: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- экономия средств бюджета сельского поселения.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- полученные, планируемые к получению налоговые поступления в бюджет поселения, которые связаны с использованием льгот по местным налогам.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 xml:space="preserve">В случае если сумма эффекта от предоставления льгот по местным налогам превышает сумму или равна сумме предоставленных или планируемых к </w:t>
      </w:r>
      <w:r w:rsidRPr="00E838E6">
        <w:rPr>
          <w:rFonts w:cs="Arial"/>
          <w:color w:val="000000"/>
          <w:sz w:val="26"/>
          <w:szCs w:val="26"/>
        </w:rPr>
        <w:lastRenderedPageBreak/>
        <w:t>предоставлению льгот по местным налогам, это означает достаточную финансовую эффективность оцениваемых льгот.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Если сумма эффекта от предоставления льгот по местным налогам меньше суммы предоставленных или планируемых к предоставлению льгот, то налоговая льгота имеет низкую эффективность.</w:t>
      </w:r>
    </w:p>
    <w:p w:rsidR="003A1A6F" w:rsidRPr="00E838E6" w:rsidRDefault="003A1A6F" w:rsidP="00113621">
      <w:pPr>
        <w:shd w:val="clear" w:color="auto" w:fill="FFFFFF"/>
        <w:jc w:val="left"/>
        <w:rPr>
          <w:rFonts w:cs="Arial"/>
          <w:color w:val="212121"/>
          <w:sz w:val="26"/>
          <w:szCs w:val="26"/>
        </w:rPr>
      </w:pPr>
      <w:r w:rsidRPr="00E838E6">
        <w:rPr>
          <w:rFonts w:cs="Arial"/>
          <w:color w:val="212121"/>
          <w:sz w:val="26"/>
          <w:szCs w:val="26"/>
        </w:rPr>
        <w:t xml:space="preserve">1.4. </w:t>
      </w:r>
      <w:r w:rsidRPr="00E838E6">
        <w:rPr>
          <w:rFonts w:cs="Arial"/>
          <w:color w:val="000000"/>
          <w:sz w:val="26"/>
          <w:szCs w:val="26"/>
        </w:rPr>
        <w:t xml:space="preserve">Критерии оценки эффективности </w:t>
      </w:r>
      <w:r w:rsidRPr="00E838E6">
        <w:rPr>
          <w:rFonts w:cs="Arial"/>
          <w:color w:val="212121"/>
          <w:sz w:val="26"/>
          <w:szCs w:val="26"/>
        </w:rPr>
        <w:t>налоговых льгот.</w:t>
      </w:r>
    </w:p>
    <w:p w:rsidR="003A1A6F" w:rsidRPr="00E838E6" w:rsidRDefault="003A1A6F" w:rsidP="00113621">
      <w:pPr>
        <w:shd w:val="clear" w:color="auto" w:fill="FFFFFF"/>
        <w:ind w:right="4"/>
        <w:jc w:val="left"/>
        <w:rPr>
          <w:rFonts w:cs="Arial"/>
          <w:sz w:val="26"/>
          <w:szCs w:val="26"/>
        </w:rPr>
      </w:pPr>
      <w:r w:rsidRPr="00E838E6">
        <w:rPr>
          <w:rFonts w:cs="Arial"/>
          <w:color w:val="212121"/>
          <w:spacing w:val="-1"/>
          <w:sz w:val="26"/>
          <w:szCs w:val="26"/>
        </w:rPr>
        <w:t>Оценка эффективности налоговых льгот производится по следующим кри</w:t>
      </w:r>
      <w:r w:rsidRPr="00E838E6">
        <w:rPr>
          <w:rFonts w:cs="Arial"/>
          <w:color w:val="212121"/>
          <w:spacing w:val="-1"/>
          <w:sz w:val="26"/>
          <w:szCs w:val="26"/>
        </w:rPr>
        <w:softHyphen/>
      </w:r>
      <w:r w:rsidRPr="00E838E6">
        <w:rPr>
          <w:rFonts w:cs="Arial"/>
          <w:color w:val="212121"/>
          <w:spacing w:val="-3"/>
          <w:sz w:val="26"/>
          <w:szCs w:val="26"/>
        </w:rPr>
        <w:t>териям:</w:t>
      </w:r>
    </w:p>
    <w:p w:rsidR="003A1A6F" w:rsidRPr="00E838E6" w:rsidRDefault="003A1A6F" w:rsidP="00113621">
      <w:pPr>
        <w:shd w:val="clear" w:color="auto" w:fill="FFFFFF"/>
        <w:jc w:val="left"/>
        <w:rPr>
          <w:rFonts w:cs="Arial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 xml:space="preserve">Бюджетная </w:t>
      </w:r>
      <w:r w:rsidRPr="00E838E6">
        <w:rPr>
          <w:rFonts w:cs="Arial"/>
          <w:color w:val="212121"/>
          <w:sz w:val="26"/>
          <w:szCs w:val="26"/>
        </w:rPr>
        <w:t>эффективность - влияние налоговых льгот на доходы бюд</w:t>
      </w:r>
      <w:r w:rsidRPr="00E838E6">
        <w:rPr>
          <w:rFonts w:cs="Arial"/>
          <w:color w:val="212121"/>
          <w:sz w:val="26"/>
          <w:szCs w:val="26"/>
        </w:rPr>
        <w:softHyphen/>
        <w:t xml:space="preserve">жета поселения (расширение налогооблагаемой базы и прирост налоговых платежей в </w:t>
      </w:r>
      <w:r w:rsidRPr="00E838E6">
        <w:rPr>
          <w:rFonts w:cs="Arial"/>
          <w:color w:val="000000"/>
          <w:sz w:val="26"/>
          <w:szCs w:val="26"/>
        </w:rPr>
        <w:t xml:space="preserve">бюджет поселения </w:t>
      </w:r>
      <w:r w:rsidRPr="00E838E6">
        <w:rPr>
          <w:rFonts w:cs="Arial"/>
          <w:color w:val="212121"/>
          <w:sz w:val="26"/>
          <w:szCs w:val="26"/>
        </w:rPr>
        <w:t>по сравнению с величиной предостав</w:t>
      </w:r>
      <w:r w:rsidRPr="00E838E6">
        <w:rPr>
          <w:rFonts w:cs="Arial"/>
          <w:color w:val="212121"/>
          <w:sz w:val="26"/>
          <w:szCs w:val="26"/>
        </w:rPr>
        <w:softHyphen/>
      </w:r>
      <w:r w:rsidRPr="00E838E6">
        <w:rPr>
          <w:rFonts w:cs="Arial"/>
          <w:color w:val="212121"/>
          <w:spacing w:val="1"/>
          <w:sz w:val="26"/>
          <w:szCs w:val="26"/>
        </w:rPr>
        <w:t xml:space="preserve">ленных или планируемых </w:t>
      </w:r>
      <w:r w:rsidRPr="00E838E6">
        <w:rPr>
          <w:rFonts w:cs="Arial"/>
          <w:color w:val="000000"/>
          <w:spacing w:val="1"/>
          <w:sz w:val="26"/>
          <w:szCs w:val="26"/>
        </w:rPr>
        <w:t xml:space="preserve">к </w:t>
      </w:r>
      <w:r w:rsidRPr="00E838E6">
        <w:rPr>
          <w:rFonts w:cs="Arial"/>
          <w:color w:val="212121"/>
          <w:spacing w:val="1"/>
          <w:sz w:val="26"/>
          <w:szCs w:val="26"/>
        </w:rPr>
        <w:t>предоставлению налоговых льгот);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Социальная эффективность (социальная значимость) – создание новых рабочих мест, улучшение условий труда, формирование льготных условий для оплаты услуг незащищенных слоев населения.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b/>
          <w:bCs/>
          <w:iCs/>
          <w:color w:val="000000"/>
          <w:sz w:val="26"/>
          <w:szCs w:val="26"/>
        </w:rPr>
      </w:pPr>
      <w:r w:rsidRPr="00E838E6">
        <w:rPr>
          <w:rFonts w:cs="Arial"/>
          <w:b/>
          <w:bCs/>
          <w:iCs/>
          <w:color w:val="000000"/>
          <w:sz w:val="26"/>
          <w:szCs w:val="26"/>
        </w:rPr>
        <w:t>2. Методологические подходы к проведению оценки</w:t>
      </w:r>
    </w:p>
    <w:p w:rsidR="003A1A6F" w:rsidRPr="00E838E6" w:rsidRDefault="003A1A6F" w:rsidP="00113621">
      <w:pPr>
        <w:jc w:val="left"/>
        <w:rPr>
          <w:rFonts w:cs="Arial"/>
          <w:b/>
          <w:bCs/>
          <w:iCs/>
          <w:color w:val="000000"/>
          <w:sz w:val="26"/>
          <w:szCs w:val="26"/>
        </w:rPr>
      </w:pPr>
      <w:r w:rsidRPr="00E838E6">
        <w:rPr>
          <w:rFonts w:cs="Arial"/>
          <w:b/>
          <w:bCs/>
          <w:iCs/>
          <w:color w:val="000000"/>
          <w:sz w:val="26"/>
          <w:szCs w:val="26"/>
        </w:rPr>
        <w:t>Эффективности льгот по местным налогам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b/>
          <w:i/>
          <w:color w:val="000000"/>
          <w:sz w:val="26"/>
          <w:szCs w:val="26"/>
        </w:rPr>
      </w:pPr>
      <w:r w:rsidRPr="00E838E6">
        <w:rPr>
          <w:rFonts w:cs="Arial"/>
          <w:b/>
          <w:i/>
          <w:color w:val="000000"/>
          <w:sz w:val="26"/>
          <w:szCs w:val="26"/>
        </w:rPr>
        <w:t>2.1. Источники информации для оценки эффективности предоставленных и планируемых к предоставлению налоговых льгот по местным налогам.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Осуществляемые при проведении оценки расчеты эффективности должны базироваться на данных налоговой, статистической, финансовой отчетности, а также иной достоверной информации. При отборе данных для проведения оценки приоритет отдается налоговой и финансовой отчетности, а при отсутствии необходимых данных в этих видах отчетности (или их недоступности) используется статистическая отчетность и иные виды информации, включая оценки экспертов.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Источниками информации являются сведения, предоставленные: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-межрайонной инспекцией ФНС России № 9 по Воронежской области;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- </w:t>
      </w:r>
      <w:proofErr w:type="spellStart"/>
      <w:r w:rsidRPr="00E838E6">
        <w:rPr>
          <w:rFonts w:cs="Arial"/>
          <w:sz w:val="26"/>
          <w:szCs w:val="26"/>
        </w:rPr>
        <w:t>Калачеевским</w:t>
      </w:r>
      <w:proofErr w:type="spellEnd"/>
      <w:r w:rsidRPr="00E838E6">
        <w:rPr>
          <w:rFonts w:cs="Arial"/>
          <w:sz w:val="26"/>
          <w:szCs w:val="26"/>
        </w:rPr>
        <w:t xml:space="preserve"> отделом статистики </w:t>
      </w:r>
      <w:proofErr w:type="spellStart"/>
      <w:r w:rsidRPr="00E838E6">
        <w:rPr>
          <w:rFonts w:cs="Arial"/>
          <w:sz w:val="26"/>
          <w:szCs w:val="26"/>
        </w:rPr>
        <w:t>Воронежстата</w:t>
      </w:r>
      <w:proofErr w:type="spellEnd"/>
      <w:r w:rsidRPr="00E838E6">
        <w:rPr>
          <w:rFonts w:cs="Arial"/>
          <w:sz w:val="26"/>
          <w:szCs w:val="26"/>
        </w:rPr>
        <w:t>;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- получателями льгот или претендующими на их получение юридическими и физическими лицами (по форме согласно приложениям 1 и 2);</w:t>
      </w:r>
    </w:p>
    <w:p w:rsidR="003A1A6F" w:rsidRPr="00E838E6" w:rsidRDefault="003A1A6F" w:rsidP="00113621">
      <w:pPr>
        <w:jc w:val="left"/>
        <w:rPr>
          <w:rFonts w:cs="Arial"/>
          <w:b/>
          <w:i/>
          <w:color w:val="000000"/>
          <w:sz w:val="26"/>
          <w:szCs w:val="26"/>
        </w:rPr>
      </w:pPr>
      <w:r w:rsidRPr="00E838E6">
        <w:rPr>
          <w:rFonts w:cs="Arial"/>
          <w:b/>
          <w:i/>
          <w:color w:val="000000"/>
          <w:sz w:val="26"/>
          <w:szCs w:val="26"/>
        </w:rPr>
        <w:t>2.2. Методы проведения оценки эффективности предоставленных и планируемых к предоставлению налоговых льгот по отдельным категориям налогоплательщиков.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2.2.1. Категории налогоплательщиков, в отношении которых проводится оценка эффективности налоговых льгот: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- муниципальные учреждения и организации (казенные, бюджетные, автономные), в том числе органы местного самоуправления (далее - учреждения);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- организации, оказывающие общественно значимые услуги, в том числе выполняющих комплекс работ по благоустройству, оказывающих услуги банного хозяйства, содержащих кладбища общего пользования (далее организации – получающие муниципальную поддержку);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- организации и индивидуальные предприниматели, осуществляющие предпринимательскую деятельность, которые не относятся ни к одной из вышеперечисленных категорий (далее - прочие организации);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lastRenderedPageBreak/>
        <w:t>- физические лица, нуждающиеся в социальной поддержке.</w:t>
      </w:r>
    </w:p>
    <w:p w:rsidR="003A1A6F" w:rsidRPr="00E838E6" w:rsidRDefault="003A1A6F" w:rsidP="00113621">
      <w:pPr>
        <w:jc w:val="left"/>
        <w:rPr>
          <w:rFonts w:cs="Arial"/>
          <w:b/>
          <w:i/>
          <w:color w:val="000000"/>
          <w:sz w:val="26"/>
          <w:szCs w:val="26"/>
        </w:rPr>
      </w:pPr>
      <w:r w:rsidRPr="00E838E6">
        <w:rPr>
          <w:rFonts w:cs="Arial"/>
          <w:b/>
          <w:i/>
          <w:color w:val="000000"/>
          <w:sz w:val="26"/>
          <w:szCs w:val="26"/>
        </w:rPr>
        <w:t>2.2.2. Особенности проведения оценки эффективности предоставленных и планируемых к предоставлению налоговых льгот по местным налогам в отношении муниципальных учреждений и организаций.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 xml:space="preserve">Если получателем налоговых льгот выступают учреждения, обеспечивающие выполнение возложенных на них функциональных задач в интересах населения </w:t>
      </w:r>
      <w:r w:rsidR="0075534F" w:rsidRPr="00E838E6">
        <w:rPr>
          <w:rFonts w:cs="Arial"/>
          <w:color w:val="000000"/>
          <w:sz w:val="26"/>
          <w:szCs w:val="26"/>
        </w:rPr>
        <w:t>Хрещатовского</w:t>
      </w:r>
      <w:r w:rsidRPr="00E838E6">
        <w:rPr>
          <w:rFonts w:cs="Arial"/>
          <w:color w:val="000000"/>
          <w:sz w:val="26"/>
          <w:szCs w:val="26"/>
        </w:rPr>
        <w:t xml:space="preserve"> сельского поселения Калачеевского муниципального района Воронежской области, то в этом случае сумма предоставленных и планируемых к предоставлению налоговых льгот рассматривается как разновидность бюджетного финансирования, поступающего в распоряжение налогоплательщика в ускоренном и упрощенном порядке. Следовательно, эффект от предоставления налоговых льгот здесь проявляется в экономии бюджетных средств, выделяемых на прямое финансирование выполнения налогоплательщиком социальных задач.</w:t>
      </w:r>
    </w:p>
    <w:p w:rsidR="003A1A6F" w:rsidRPr="00E838E6" w:rsidRDefault="003A1A6F" w:rsidP="00113621">
      <w:pPr>
        <w:jc w:val="left"/>
        <w:rPr>
          <w:rFonts w:cs="Arial"/>
          <w:b/>
          <w:i/>
          <w:color w:val="000000"/>
          <w:sz w:val="26"/>
          <w:szCs w:val="26"/>
        </w:rPr>
      </w:pPr>
      <w:r w:rsidRPr="00E838E6">
        <w:rPr>
          <w:rFonts w:cs="Arial"/>
          <w:b/>
          <w:i/>
          <w:color w:val="000000"/>
          <w:sz w:val="26"/>
          <w:szCs w:val="26"/>
        </w:rPr>
        <w:t>2.2.3. Особенности проведения оценки эффективности предоставленных и планируемых к предоставлению налоговых льгот по местным налогам в отношении организаций, получающих муниципальную поддержку.</w:t>
      </w: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  <w:r w:rsidRPr="00E838E6">
        <w:rPr>
          <w:rFonts w:cs="Arial"/>
          <w:color w:val="000000"/>
          <w:sz w:val="26"/>
          <w:szCs w:val="26"/>
        </w:rPr>
        <w:t>При оценке эффективности учитывается сумма экономии бюджетных средств, выделяемых на предоставление муниципальной поддержки. В этих случаях в качестве финансового эффекта рассматривается разница между необходимыми и фактически выделенными суммами муниципальной поддержки той или иной отрасли экономики.</w:t>
      </w:r>
    </w:p>
    <w:p w:rsidR="003A1A6F" w:rsidRPr="00E838E6" w:rsidRDefault="003A1A6F" w:rsidP="00113621">
      <w:pPr>
        <w:jc w:val="left"/>
        <w:rPr>
          <w:rFonts w:cs="Arial"/>
          <w:b/>
          <w:i/>
          <w:sz w:val="26"/>
          <w:szCs w:val="26"/>
        </w:rPr>
      </w:pPr>
      <w:r w:rsidRPr="00E838E6">
        <w:rPr>
          <w:rFonts w:cs="Arial"/>
          <w:b/>
          <w:i/>
          <w:sz w:val="26"/>
          <w:szCs w:val="26"/>
        </w:rPr>
        <w:t>2.2.4.</w:t>
      </w:r>
      <w:r w:rsidRPr="00E838E6">
        <w:rPr>
          <w:rFonts w:cs="Arial"/>
          <w:b/>
          <w:i/>
          <w:sz w:val="26"/>
          <w:szCs w:val="26"/>
        </w:rPr>
        <w:tab/>
        <w:t>Особенности проведения оценки эффективности налоговых льгот в отношении прочих организаций.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В качестве эффекта от предоставления налоговых льгот рассматривается сумма прироста фактических и (или) планируемых налоговых поступлений в бюджет поселения за определенный период и сумма предоставленных и (или) планируемых к предоставлению налоговых льгот за тот же период.</w:t>
      </w:r>
    </w:p>
    <w:p w:rsidR="003A1A6F" w:rsidRPr="00E838E6" w:rsidRDefault="003A1A6F" w:rsidP="00113621">
      <w:pPr>
        <w:jc w:val="left"/>
        <w:rPr>
          <w:rFonts w:cs="Arial"/>
          <w:b/>
          <w:i/>
          <w:sz w:val="26"/>
          <w:szCs w:val="26"/>
        </w:rPr>
      </w:pPr>
      <w:r w:rsidRPr="00E838E6">
        <w:rPr>
          <w:rFonts w:cs="Arial"/>
          <w:b/>
          <w:i/>
          <w:sz w:val="26"/>
          <w:szCs w:val="26"/>
        </w:rPr>
        <w:t>2.2.5. Особенности проведения оценки эффективности налоговых льгот в отношении отдельных категорий физических лиц.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По физическим лицам, которым предоставлены или планируются к предоставлению налоговые льготы, сумма финансового эффекта от предоставления налоговых льгот признается равной сумме предоставленных налоговых льгот.</w:t>
      </w:r>
    </w:p>
    <w:p w:rsidR="003A1A6F" w:rsidRPr="00E838E6" w:rsidRDefault="003A1A6F" w:rsidP="00113621">
      <w:pPr>
        <w:jc w:val="left"/>
        <w:rPr>
          <w:rFonts w:cs="Arial"/>
          <w:b/>
          <w:bCs/>
          <w:iCs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b/>
          <w:bCs/>
          <w:iCs/>
          <w:sz w:val="26"/>
          <w:szCs w:val="26"/>
        </w:rPr>
      </w:pPr>
      <w:r w:rsidRPr="00E838E6">
        <w:rPr>
          <w:rFonts w:cs="Arial"/>
          <w:b/>
          <w:bCs/>
          <w:iCs/>
          <w:sz w:val="26"/>
          <w:szCs w:val="26"/>
        </w:rPr>
        <w:t>3. Методика расчета суммы бюджетного эффекта налоговых льгот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3.1. Бюджетный эффект налоговых льгот учреждениям, а так же в отношение отдельных категорий физических лиц, определяется по формуле: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proofErr w:type="spellStart"/>
      <w:r w:rsidRPr="00E838E6">
        <w:rPr>
          <w:rFonts w:cs="Arial"/>
          <w:sz w:val="26"/>
          <w:szCs w:val="26"/>
        </w:rPr>
        <w:t>Эб</w:t>
      </w:r>
      <w:proofErr w:type="spellEnd"/>
      <w:r w:rsidRPr="00E838E6">
        <w:rPr>
          <w:rFonts w:cs="Arial"/>
          <w:sz w:val="26"/>
          <w:szCs w:val="26"/>
        </w:rPr>
        <w:t xml:space="preserve"> = </w:t>
      </w:r>
      <w:proofErr w:type="spellStart"/>
      <w:r w:rsidRPr="00E838E6">
        <w:rPr>
          <w:rFonts w:cs="Arial"/>
          <w:sz w:val="26"/>
          <w:szCs w:val="26"/>
        </w:rPr>
        <w:t>Птб</w:t>
      </w:r>
      <w:proofErr w:type="spellEnd"/>
      <w:r w:rsidRPr="00E838E6">
        <w:rPr>
          <w:rFonts w:cs="Arial"/>
          <w:sz w:val="26"/>
          <w:szCs w:val="26"/>
        </w:rPr>
        <w:t>, где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proofErr w:type="spellStart"/>
      <w:r w:rsidRPr="00E838E6">
        <w:rPr>
          <w:rFonts w:cs="Arial"/>
          <w:sz w:val="26"/>
          <w:szCs w:val="26"/>
        </w:rPr>
        <w:t>Эб</w:t>
      </w:r>
      <w:proofErr w:type="spellEnd"/>
      <w:r w:rsidRPr="00E838E6">
        <w:rPr>
          <w:rFonts w:cs="Arial"/>
          <w:sz w:val="26"/>
          <w:szCs w:val="26"/>
        </w:rPr>
        <w:t xml:space="preserve"> - сумма бюджетного эффекта налоговых льгот в очередном году,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proofErr w:type="spellStart"/>
      <w:r w:rsidRPr="00E838E6">
        <w:rPr>
          <w:rFonts w:cs="Arial"/>
          <w:sz w:val="26"/>
          <w:szCs w:val="26"/>
        </w:rPr>
        <w:t>Птб</w:t>
      </w:r>
      <w:proofErr w:type="spellEnd"/>
      <w:r w:rsidRPr="00E838E6">
        <w:rPr>
          <w:rFonts w:cs="Arial"/>
          <w:sz w:val="26"/>
          <w:szCs w:val="26"/>
        </w:rPr>
        <w:t xml:space="preserve"> – сумма предоставленных или планируемых к предоставлению налоговых льгот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3.2. Бюджетный эффект налоговых льгот для прочих категорий налогоплательщиков определяется по формуле: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proofErr w:type="spellStart"/>
      <w:r w:rsidRPr="00E838E6">
        <w:rPr>
          <w:rFonts w:cs="Arial"/>
          <w:sz w:val="26"/>
          <w:szCs w:val="26"/>
        </w:rPr>
        <w:t>Эб</w:t>
      </w:r>
      <w:proofErr w:type="spellEnd"/>
      <w:r w:rsidRPr="00E838E6">
        <w:rPr>
          <w:rFonts w:cs="Arial"/>
          <w:sz w:val="26"/>
          <w:szCs w:val="26"/>
        </w:rPr>
        <w:t xml:space="preserve"> = БЭ, где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proofErr w:type="spellStart"/>
      <w:r w:rsidRPr="00E838E6">
        <w:rPr>
          <w:rFonts w:cs="Arial"/>
          <w:sz w:val="26"/>
          <w:szCs w:val="26"/>
        </w:rPr>
        <w:t>Эб</w:t>
      </w:r>
      <w:proofErr w:type="spellEnd"/>
      <w:r w:rsidRPr="00E838E6">
        <w:rPr>
          <w:rFonts w:cs="Arial"/>
          <w:sz w:val="26"/>
          <w:szCs w:val="26"/>
        </w:rPr>
        <w:t xml:space="preserve"> - сумма бюджетного эффекта налоговых льгот в очередном году,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lastRenderedPageBreak/>
        <w:t>БЭ - прирост налоговых поступлений в бюджет сельского поселения по всем видам налогов.</w:t>
      </w:r>
    </w:p>
    <w:p w:rsidR="003A1A6F" w:rsidRPr="00E838E6" w:rsidRDefault="003A1A6F" w:rsidP="00113621">
      <w:pPr>
        <w:shd w:val="clear" w:color="auto" w:fill="FFFFFF"/>
        <w:ind w:right="-1"/>
        <w:jc w:val="left"/>
        <w:rPr>
          <w:rFonts w:cs="Arial"/>
          <w:b/>
          <w:bCs/>
          <w:iCs/>
          <w:spacing w:val="-4"/>
          <w:sz w:val="26"/>
          <w:szCs w:val="26"/>
        </w:rPr>
      </w:pPr>
    </w:p>
    <w:p w:rsidR="003A1A6F" w:rsidRPr="00E838E6" w:rsidRDefault="003A1A6F" w:rsidP="00113621">
      <w:pPr>
        <w:shd w:val="clear" w:color="auto" w:fill="FFFFFF"/>
        <w:ind w:right="-1"/>
        <w:jc w:val="left"/>
        <w:rPr>
          <w:rFonts w:cs="Arial"/>
          <w:b/>
          <w:bCs/>
          <w:iCs/>
          <w:sz w:val="26"/>
          <w:szCs w:val="26"/>
        </w:rPr>
      </w:pPr>
      <w:r w:rsidRPr="00E838E6">
        <w:rPr>
          <w:rFonts w:cs="Arial"/>
          <w:b/>
          <w:bCs/>
          <w:iCs/>
          <w:spacing w:val="-4"/>
          <w:sz w:val="26"/>
          <w:szCs w:val="26"/>
        </w:rPr>
        <w:t xml:space="preserve">4. Методика расчета суммы социального эффекта </w:t>
      </w:r>
      <w:r w:rsidRPr="00E838E6">
        <w:rPr>
          <w:rFonts w:cs="Arial"/>
          <w:b/>
          <w:bCs/>
          <w:iCs/>
          <w:sz w:val="26"/>
          <w:szCs w:val="26"/>
        </w:rPr>
        <w:t>налоговых льгот</w:t>
      </w:r>
    </w:p>
    <w:p w:rsidR="003A1A6F" w:rsidRPr="00E838E6" w:rsidRDefault="003A1A6F" w:rsidP="00113621">
      <w:pPr>
        <w:shd w:val="clear" w:color="auto" w:fill="FFFFFF"/>
        <w:ind w:left="251"/>
        <w:jc w:val="left"/>
        <w:rPr>
          <w:rFonts w:cs="Arial"/>
          <w:sz w:val="26"/>
          <w:szCs w:val="26"/>
        </w:rPr>
      </w:pPr>
      <w:r w:rsidRPr="00E838E6">
        <w:rPr>
          <w:rFonts w:cs="Arial"/>
          <w:spacing w:val="-2"/>
          <w:sz w:val="26"/>
          <w:szCs w:val="26"/>
        </w:rPr>
        <w:t>Социальный эффект налоговых льгот определяется по формуле:</w:t>
      </w:r>
    </w:p>
    <w:p w:rsidR="003A1A6F" w:rsidRPr="00E838E6" w:rsidRDefault="003A1A6F" w:rsidP="00113621">
      <w:pPr>
        <w:shd w:val="clear" w:color="auto" w:fill="FFFFFF"/>
        <w:ind w:left="62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Эс = СЭ, где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Эс - сумма социального эффекта налоговых льгот в очередном году,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СЭ - суммарный эффект (в денежном выражении), полученный населением в результате введения указанной налоговой льготы: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-повышение уровня жизни населения поселения (повышение покупательной способности, снижение доли расходов на оплату обязательных платежей, формирование льготных условий для незащищенных слоев населения</w:t>
      </w:r>
      <w:r w:rsidRPr="00E838E6">
        <w:rPr>
          <w:rFonts w:cs="Arial"/>
          <w:sz w:val="26"/>
          <w:szCs w:val="26"/>
        </w:rPr>
        <w:tab/>
        <w:t>и другие);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-дополнительные расходы бюджета сельского поселения, которые необходимо будет произвести в случае отсутствия налоговой льготы.</w:t>
      </w:r>
    </w:p>
    <w:p w:rsidR="003A1A6F" w:rsidRPr="00E838E6" w:rsidRDefault="003A1A6F" w:rsidP="00113621">
      <w:pPr>
        <w:shd w:val="clear" w:color="auto" w:fill="FFFFFF"/>
        <w:jc w:val="left"/>
        <w:rPr>
          <w:rFonts w:cs="Arial"/>
          <w:b/>
          <w:bCs/>
          <w:iCs/>
          <w:spacing w:val="-4"/>
          <w:sz w:val="26"/>
          <w:szCs w:val="26"/>
        </w:rPr>
      </w:pPr>
    </w:p>
    <w:p w:rsidR="003A1A6F" w:rsidRPr="00E838E6" w:rsidRDefault="003A1A6F" w:rsidP="00113621">
      <w:pPr>
        <w:shd w:val="clear" w:color="auto" w:fill="FFFFFF"/>
        <w:jc w:val="left"/>
        <w:rPr>
          <w:rFonts w:cs="Arial"/>
          <w:b/>
          <w:bCs/>
          <w:iCs/>
          <w:sz w:val="26"/>
          <w:szCs w:val="26"/>
        </w:rPr>
      </w:pPr>
      <w:r w:rsidRPr="00E838E6">
        <w:rPr>
          <w:rFonts w:cs="Arial"/>
          <w:b/>
          <w:bCs/>
          <w:iCs/>
          <w:spacing w:val="-4"/>
          <w:sz w:val="26"/>
          <w:szCs w:val="26"/>
        </w:rPr>
        <w:t xml:space="preserve">5. Расчет бюджетной и социальной эффективности </w:t>
      </w:r>
      <w:r w:rsidRPr="00E838E6">
        <w:rPr>
          <w:rFonts w:cs="Arial"/>
          <w:b/>
          <w:bCs/>
          <w:iCs/>
          <w:sz w:val="26"/>
          <w:szCs w:val="26"/>
        </w:rPr>
        <w:t>налоговых льгот</w:t>
      </w:r>
    </w:p>
    <w:p w:rsidR="003A1A6F" w:rsidRPr="00E838E6" w:rsidRDefault="003A1A6F" w:rsidP="00113621">
      <w:pPr>
        <w:shd w:val="clear" w:color="auto" w:fill="FFFFFF"/>
        <w:jc w:val="left"/>
        <w:rPr>
          <w:rFonts w:cs="Arial"/>
          <w:b/>
          <w:bCs/>
          <w:iCs/>
          <w:sz w:val="26"/>
          <w:szCs w:val="26"/>
        </w:rPr>
      </w:pPr>
    </w:p>
    <w:p w:rsidR="003A1A6F" w:rsidRPr="00E838E6" w:rsidRDefault="003A1A6F" w:rsidP="00113621">
      <w:pPr>
        <w:shd w:val="clear" w:color="auto" w:fill="FFFFFF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5.1. Расчет бюджетной и социальной эффективности налоговых льгот проводится: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-в случае постоянного действия льготы - на 3года;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-в случае срочного действия льготы - на установленный срок.</w:t>
      </w:r>
    </w:p>
    <w:p w:rsidR="003A1A6F" w:rsidRPr="00E838E6" w:rsidRDefault="003A1A6F" w:rsidP="00113621">
      <w:pPr>
        <w:shd w:val="clear" w:color="auto" w:fill="FFFFFF"/>
        <w:tabs>
          <w:tab w:val="left" w:pos="354"/>
        </w:tabs>
        <w:jc w:val="left"/>
        <w:rPr>
          <w:rFonts w:cs="Arial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1134"/>
        <w:gridCol w:w="1276"/>
        <w:gridCol w:w="1176"/>
        <w:gridCol w:w="6"/>
        <w:gridCol w:w="1227"/>
      </w:tblGrid>
      <w:tr w:rsidR="003A1A6F" w:rsidRPr="00E838E6" w:rsidTr="00077BE4">
        <w:trPr>
          <w:trHeight w:hRule="exact" w:val="671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Показатели</w:t>
            </w: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налоговой льготы</w:t>
            </w:r>
          </w:p>
        </w:tc>
        <w:tc>
          <w:tcPr>
            <w:tcW w:w="481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Показатели в период действия</w:t>
            </w: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077BE4">
        <w:trPr>
          <w:trHeight w:hRule="exact" w:val="33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1-й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2-й год3-й год</w:t>
            </w:r>
          </w:p>
        </w:tc>
        <w:tc>
          <w:tcPr>
            <w:tcW w:w="11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3-й год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и т.д.</w:t>
            </w:r>
          </w:p>
        </w:tc>
      </w:tr>
      <w:tr w:rsidR="003A1A6F" w:rsidRPr="00E838E6" w:rsidTr="00077BE4">
        <w:trPr>
          <w:trHeight w:hRule="exact" w:val="41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1.Сумма налоговых льгот (</w:t>
            </w:r>
            <w:proofErr w:type="spellStart"/>
            <w:r w:rsidRPr="00E838E6">
              <w:rPr>
                <w:rFonts w:cs="Arial"/>
                <w:sz w:val="26"/>
                <w:szCs w:val="26"/>
              </w:rPr>
              <w:t>Птб</w:t>
            </w:r>
            <w:proofErr w:type="spellEnd"/>
            <w:r w:rsidRPr="00E838E6">
              <w:rPr>
                <w:rFonts w:cs="Arial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077BE4">
        <w:trPr>
          <w:trHeight w:hRule="exact" w:val="43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2.Сумма эффекта (</w:t>
            </w:r>
            <w:proofErr w:type="spellStart"/>
            <w:r w:rsidRPr="00E838E6">
              <w:rPr>
                <w:rFonts w:cs="Arial"/>
                <w:sz w:val="26"/>
                <w:szCs w:val="26"/>
              </w:rPr>
              <w:t>Эб</w:t>
            </w:r>
            <w:proofErr w:type="spellEnd"/>
            <w:r w:rsidRPr="00E838E6">
              <w:rPr>
                <w:rFonts w:cs="Arial"/>
                <w:sz w:val="26"/>
                <w:szCs w:val="26"/>
              </w:rPr>
              <w:t xml:space="preserve"> или Эс)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077BE4">
        <w:trPr>
          <w:trHeight w:hRule="exact" w:val="66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3.Эффективность предоставления налоговых льгот (стр. 2 - стр. 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077BE4">
        <w:trPr>
          <w:trHeight w:hRule="exact" w:val="4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4.Коэффициент дисконтирования (КД)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077BE4">
        <w:trPr>
          <w:trHeight w:hRule="exact" w:val="69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5.Дисконтированная эффективность предоставления льгот (стр. 3 х стр. 4)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077BE4">
        <w:trPr>
          <w:trHeight w:hRule="exact" w:val="991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6.Дисконтированная эффективность предоставления льгот накопленным итогом (стр. 6i + стр. 5i+1)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</w:tbl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КД - коэффициент дисконтирования; i = 1... </w:t>
      </w:r>
      <w:proofErr w:type="gramStart"/>
      <w:r w:rsidRPr="00E838E6">
        <w:rPr>
          <w:rFonts w:cs="Arial"/>
          <w:sz w:val="26"/>
          <w:szCs w:val="26"/>
        </w:rPr>
        <w:t>п</w:t>
      </w:r>
      <w:proofErr w:type="gramEnd"/>
      <w:r w:rsidRPr="00E838E6">
        <w:rPr>
          <w:rFonts w:cs="Arial"/>
          <w:sz w:val="26"/>
          <w:szCs w:val="26"/>
        </w:rPr>
        <w:t xml:space="preserve"> - год действия льготы.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КД = 100/(100 + СЦБ), где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СЦБ - действующая на момент проведения оценки учетная ставка Центрального банка РФ.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КД </w:t>
      </w:r>
      <w:r w:rsidRPr="00E838E6">
        <w:rPr>
          <w:rFonts w:cs="Arial"/>
          <w:sz w:val="26"/>
          <w:szCs w:val="26"/>
          <w:lang w:val="en-US"/>
        </w:rPr>
        <w:t>i</w:t>
      </w:r>
      <w:r w:rsidRPr="00E838E6">
        <w:rPr>
          <w:rFonts w:cs="Arial"/>
          <w:sz w:val="26"/>
          <w:szCs w:val="26"/>
        </w:rPr>
        <w:t xml:space="preserve">= 100 </w:t>
      </w:r>
      <w:proofErr w:type="spellStart"/>
      <w:r w:rsidRPr="00E838E6">
        <w:rPr>
          <w:rFonts w:cs="Arial"/>
          <w:sz w:val="26"/>
          <w:szCs w:val="26"/>
        </w:rPr>
        <w:t>хКД</w:t>
      </w:r>
      <w:proofErr w:type="spellEnd"/>
      <w:r w:rsidRPr="00E838E6">
        <w:rPr>
          <w:rFonts w:cs="Arial"/>
          <w:sz w:val="26"/>
          <w:szCs w:val="26"/>
          <w:lang w:val="en-US"/>
        </w:rPr>
        <w:t>i</w:t>
      </w:r>
      <w:r w:rsidRPr="00E838E6">
        <w:rPr>
          <w:rFonts w:cs="Arial"/>
          <w:sz w:val="26"/>
          <w:szCs w:val="26"/>
        </w:rPr>
        <w:t>-1/(100 +СЦБ).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5.2. Налоговая льгота может быть признана эффективной, в случае если дисконтированная бюджетная или социальная эффективность предоставления льгот накопленным итогом к окончанию срока действия льготы больше либо равна нулю.</w:t>
      </w:r>
    </w:p>
    <w:p w:rsidR="003A1A6F" w:rsidRPr="00E838E6" w:rsidRDefault="003A1A6F" w:rsidP="00113621">
      <w:pPr>
        <w:jc w:val="left"/>
        <w:rPr>
          <w:rFonts w:cs="Arial"/>
          <w:b/>
          <w:bCs/>
          <w:iCs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b/>
          <w:bCs/>
          <w:iCs/>
          <w:sz w:val="26"/>
          <w:szCs w:val="26"/>
        </w:rPr>
      </w:pPr>
      <w:r w:rsidRPr="00E838E6">
        <w:rPr>
          <w:rFonts w:cs="Arial"/>
          <w:b/>
          <w:bCs/>
          <w:iCs/>
          <w:sz w:val="26"/>
          <w:szCs w:val="26"/>
        </w:rPr>
        <w:t>6. Действия по реализации результатов оценки эффективности</w:t>
      </w:r>
    </w:p>
    <w:p w:rsidR="003A1A6F" w:rsidRPr="00E838E6" w:rsidRDefault="003A1A6F" w:rsidP="00113621">
      <w:pPr>
        <w:jc w:val="left"/>
        <w:rPr>
          <w:rFonts w:cs="Arial"/>
          <w:b/>
          <w:bCs/>
          <w:iCs/>
          <w:sz w:val="26"/>
          <w:szCs w:val="26"/>
        </w:rPr>
      </w:pPr>
      <w:r w:rsidRPr="00E838E6">
        <w:rPr>
          <w:rFonts w:cs="Arial"/>
          <w:b/>
          <w:bCs/>
          <w:iCs/>
          <w:sz w:val="26"/>
          <w:szCs w:val="26"/>
        </w:rPr>
        <w:t>налоговых льгот</w:t>
      </w:r>
    </w:p>
    <w:p w:rsidR="003A1A6F" w:rsidRPr="00E838E6" w:rsidRDefault="003A1A6F" w:rsidP="00113621">
      <w:pPr>
        <w:jc w:val="left"/>
        <w:rPr>
          <w:rFonts w:cs="Arial"/>
          <w:b/>
          <w:bCs/>
          <w:iCs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6.1. Оценка эффективности льгот по местным налогам и инвентаризация льгот, установленных решениями Совета народных депутатов </w:t>
      </w:r>
      <w:r w:rsidR="0075534F" w:rsidRPr="00E838E6">
        <w:rPr>
          <w:rFonts w:cs="Arial"/>
          <w:sz w:val="26"/>
          <w:szCs w:val="26"/>
        </w:rPr>
        <w:t>Хрещатовского</w:t>
      </w:r>
      <w:r w:rsidRPr="00E838E6">
        <w:rPr>
          <w:rFonts w:cs="Arial"/>
          <w:sz w:val="26"/>
          <w:szCs w:val="26"/>
        </w:rPr>
        <w:t xml:space="preserve"> сельского поселения Калачеевского муниципального района, проводятся один раз в год. По результатам инвентаризации составляется реестр установленных налоговых льгот. Ведение реестра осуществляется по следующей форме: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Реестр предоставленных налоговых льгот</w:t>
      </w:r>
      <w:r w:rsidRPr="00E838E6">
        <w:rPr>
          <w:rFonts w:cs="Arial"/>
          <w:sz w:val="26"/>
          <w:szCs w:val="26"/>
        </w:rPr>
        <w:br/>
        <w:t>состоянию на" ___" __________</w:t>
      </w:r>
      <w:r w:rsidRPr="00E838E6">
        <w:rPr>
          <w:rFonts w:cs="Arial"/>
          <w:sz w:val="26"/>
          <w:szCs w:val="26"/>
        </w:rPr>
        <w:tab/>
        <w:t>20г.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8"/>
        <w:gridCol w:w="1822"/>
        <w:gridCol w:w="2126"/>
        <w:gridCol w:w="1843"/>
        <w:gridCol w:w="1701"/>
        <w:gridCol w:w="2126"/>
      </w:tblGrid>
      <w:tr w:rsidR="003A1A6F" w:rsidRPr="00E838E6" w:rsidTr="00077BE4">
        <w:trPr>
          <w:trHeight w:hRule="exact" w:val="1085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№</w:t>
            </w: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proofErr w:type="gramStart"/>
            <w:r w:rsidRPr="00E838E6">
              <w:rPr>
                <w:rFonts w:cs="Arial"/>
                <w:sz w:val="26"/>
                <w:szCs w:val="26"/>
              </w:rPr>
              <w:t>п</w:t>
            </w:r>
            <w:proofErr w:type="gramEnd"/>
            <w:r w:rsidRPr="00E838E6">
              <w:rPr>
                <w:rFonts w:cs="Arial"/>
                <w:sz w:val="26"/>
                <w:szCs w:val="26"/>
              </w:rPr>
              <w:t>/п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Вид налога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Содержание льготы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Нормативный акт</w:t>
            </w: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Срок</w:t>
            </w: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действия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Результаты</w:t>
            </w: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оценки</w:t>
            </w:r>
          </w:p>
        </w:tc>
      </w:tr>
      <w:tr w:rsidR="003A1A6F" w:rsidRPr="00E838E6" w:rsidTr="00077BE4">
        <w:trPr>
          <w:trHeight w:hRule="exact" w:val="214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ind w:left="1642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b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ind w:left="1642"/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077BE4">
        <w:trPr>
          <w:trHeight w:hRule="exact" w:val="214"/>
        </w:trPr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ind w:left="1642"/>
              <w:jc w:val="left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shd w:val="clear" w:color="auto" w:fill="FFFFFF"/>
              <w:ind w:left="1642"/>
              <w:jc w:val="left"/>
              <w:rPr>
                <w:rFonts w:cs="Arial"/>
                <w:sz w:val="26"/>
                <w:szCs w:val="26"/>
              </w:rPr>
            </w:pPr>
          </w:p>
        </w:tc>
      </w:tr>
    </w:tbl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При введении новых налоговых льгот, отмене льгот или изменении содержания льготы в реестр вносятся соответствующие поправки.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6.2.</w:t>
      </w:r>
      <w:r w:rsidRPr="00E838E6">
        <w:rPr>
          <w:rFonts w:cs="Arial"/>
          <w:sz w:val="26"/>
          <w:szCs w:val="26"/>
        </w:rPr>
        <w:tab/>
        <w:t xml:space="preserve">Оценка эффективности налоговых льгот и оценка потерь бюджета сельского поселения производится перед представлением в Совет народных депутатов </w:t>
      </w:r>
      <w:r w:rsidR="0075534F" w:rsidRPr="00E838E6">
        <w:rPr>
          <w:rFonts w:cs="Arial"/>
          <w:sz w:val="26"/>
          <w:szCs w:val="26"/>
        </w:rPr>
        <w:t>Хрещатовского</w:t>
      </w:r>
      <w:r w:rsidRPr="00E838E6">
        <w:rPr>
          <w:rFonts w:cs="Arial"/>
          <w:sz w:val="26"/>
          <w:szCs w:val="26"/>
        </w:rPr>
        <w:t xml:space="preserve"> сельского поселения Калачеевского муниципального района проекта бюджета на очередной финансовый год и плановый период.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6.3. По результатам проведения оценки эффективности налоговых льгот составляется аналитическая записка, которая представляется главе </w:t>
      </w:r>
      <w:r w:rsidR="0075534F" w:rsidRPr="00E838E6">
        <w:rPr>
          <w:rFonts w:cs="Arial"/>
          <w:sz w:val="26"/>
          <w:szCs w:val="26"/>
        </w:rPr>
        <w:t>Хрещатовского</w:t>
      </w:r>
      <w:r w:rsidRPr="00E838E6">
        <w:rPr>
          <w:rFonts w:cs="Arial"/>
          <w:sz w:val="26"/>
          <w:szCs w:val="26"/>
        </w:rPr>
        <w:t xml:space="preserve"> сельского поселения Калачеевского муниципального района. Аналитическая записка должна содержать полный перечень предоставленных на территории поселения налоговых льгот, полную информацию о доходах бюджета поселения, выпадающих по причине предоставления налоговых льгот, сведения о бюджетной и социальной эффективности действующих налоговых льгот и предложения по корректировке или отмене неэффективных налоговых льгот.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6.4. Информация о результатах оценки потерь бюджета сельского поселения и дополнительных бюджетных доходов (экономии бюджетных средств) в связи с предоставлением налоговых льгот, а также совокупной бюджетной и социальной эффективности налоговых льгот публикуется на официальном сайте администрации сельского поселения.</w:t>
      </w:r>
    </w:p>
    <w:p w:rsidR="003A1A6F" w:rsidRPr="00E838E6" w:rsidRDefault="003A1A6F" w:rsidP="00113621">
      <w:pPr>
        <w:ind w:left="5103"/>
        <w:jc w:val="left"/>
        <w:rPr>
          <w:rFonts w:cs="Arial"/>
          <w:sz w:val="26"/>
          <w:szCs w:val="26"/>
        </w:rPr>
      </w:pPr>
    </w:p>
    <w:p w:rsidR="00E838E6" w:rsidRDefault="00EB2AFC" w:rsidP="00EB2AFC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                                                                       </w:t>
      </w:r>
    </w:p>
    <w:p w:rsidR="00E838E6" w:rsidRDefault="00E838E6" w:rsidP="00EB2AFC">
      <w:pPr>
        <w:jc w:val="left"/>
        <w:rPr>
          <w:rFonts w:cs="Arial"/>
          <w:sz w:val="26"/>
          <w:szCs w:val="26"/>
        </w:rPr>
      </w:pPr>
    </w:p>
    <w:p w:rsidR="00E838E6" w:rsidRDefault="00E838E6" w:rsidP="00EB2AFC">
      <w:pPr>
        <w:jc w:val="left"/>
        <w:rPr>
          <w:rFonts w:cs="Arial"/>
          <w:sz w:val="26"/>
          <w:szCs w:val="26"/>
        </w:rPr>
      </w:pPr>
    </w:p>
    <w:p w:rsidR="00E838E6" w:rsidRDefault="00E838E6" w:rsidP="00EB2AFC">
      <w:pPr>
        <w:jc w:val="left"/>
        <w:rPr>
          <w:rFonts w:cs="Arial"/>
          <w:sz w:val="26"/>
          <w:szCs w:val="26"/>
        </w:rPr>
      </w:pPr>
    </w:p>
    <w:p w:rsidR="00E838E6" w:rsidRDefault="00E838E6" w:rsidP="00EB2AFC">
      <w:pPr>
        <w:jc w:val="left"/>
        <w:rPr>
          <w:rFonts w:cs="Arial"/>
          <w:sz w:val="26"/>
          <w:szCs w:val="26"/>
        </w:rPr>
      </w:pPr>
    </w:p>
    <w:p w:rsidR="00E838E6" w:rsidRDefault="00E838E6" w:rsidP="00EB2AFC">
      <w:pPr>
        <w:jc w:val="left"/>
        <w:rPr>
          <w:rFonts w:cs="Arial"/>
          <w:sz w:val="26"/>
          <w:szCs w:val="26"/>
        </w:rPr>
      </w:pPr>
    </w:p>
    <w:p w:rsidR="00E838E6" w:rsidRDefault="00E838E6" w:rsidP="00EB2AFC">
      <w:pPr>
        <w:jc w:val="left"/>
        <w:rPr>
          <w:rFonts w:cs="Arial"/>
          <w:sz w:val="26"/>
          <w:szCs w:val="26"/>
        </w:rPr>
      </w:pPr>
    </w:p>
    <w:p w:rsidR="00E838E6" w:rsidRDefault="00E838E6" w:rsidP="00EB2AFC">
      <w:pPr>
        <w:jc w:val="left"/>
        <w:rPr>
          <w:rFonts w:cs="Arial"/>
          <w:sz w:val="26"/>
          <w:szCs w:val="26"/>
        </w:rPr>
      </w:pPr>
    </w:p>
    <w:p w:rsidR="00E838E6" w:rsidRDefault="00E838E6" w:rsidP="00EB2AFC">
      <w:pPr>
        <w:jc w:val="left"/>
        <w:rPr>
          <w:rFonts w:cs="Arial"/>
          <w:sz w:val="26"/>
          <w:szCs w:val="26"/>
        </w:rPr>
      </w:pPr>
    </w:p>
    <w:p w:rsidR="003A1A6F" w:rsidRPr="00E838E6" w:rsidRDefault="00E838E6" w:rsidP="00EB2AFC">
      <w:pPr>
        <w:jc w:val="left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 xml:space="preserve">                                                                    </w:t>
      </w:r>
      <w:r w:rsidR="003A1A6F" w:rsidRPr="00E838E6">
        <w:rPr>
          <w:rFonts w:cs="Arial"/>
          <w:sz w:val="26"/>
          <w:szCs w:val="26"/>
        </w:rPr>
        <w:t>ПРИЛОЖЕНИЕ №1</w:t>
      </w:r>
    </w:p>
    <w:p w:rsidR="003A1A6F" w:rsidRPr="00E838E6" w:rsidRDefault="003A1A6F" w:rsidP="00EB2AFC">
      <w:pPr>
        <w:ind w:left="5529" w:firstLine="0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к Порядку проведения оценки эффективности предоставленных и планируемых к предоставлению льгот</w:t>
      </w:r>
    </w:p>
    <w:p w:rsidR="003A1A6F" w:rsidRPr="00E838E6" w:rsidRDefault="003A1A6F" w:rsidP="00EB2AFC">
      <w:pPr>
        <w:ind w:left="5529" w:firstLine="0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по</w:t>
      </w:r>
      <w:r w:rsidR="00EB2AFC" w:rsidRPr="00E838E6">
        <w:rPr>
          <w:rFonts w:cs="Arial"/>
          <w:sz w:val="26"/>
          <w:szCs w:val="26"/>
        </w:rPr>
        <w:t xml:space="preserve"> </w:t>
      </w:r>
      <w:r w:rsidRPr="00E838E6">
        <w:rPr>
          <w:rFonts w:cs="Arial"/>
          <w:sz w:val="26"/>
          <w:szCs w:val="26"/>
        </w:rPr>
        <w:t xml:space="preserve">местным налогам по </w:t>
      </w:r>
      <w:proofErr w:type="spellStart"/>
      <w:r w:rsidR="0075534F" w:rsidRPr="00E838E6">
        <w:rPr>
          <w:rFonts w:cs="Arial"/>
          <w:sz w:val="26"/>
          <w:szCs w:val="26"/>
        </w:rPr>
        <w:t>Хрещатовскому</w:t>
      </w:r>
      <w:proofErr w:type="spellEnd"/>
      <w:r w:rsidRPr="00E838E6">
        <w:rPr>
          <w:rFonts w:cs="Arial"/>
          <w:sz w:val="26"/>
          <w:szCs w:val="26"/>
        </w:rPr>
        <w:t xml:space="preserve"> сельскому поселению </w:t>
      </w:r>
    </w:p>
    <w:p w:rsidR="003A1A6F" w:rsidRPr="00E838E6" w:rsidRDefault="003A1A6F" w:rsidP="00113621">
      <w:pPr>
        <w:ind w:left="1701"/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ind w:firstLine="0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Данные для расчета эффективности применения налоговых льгот</w:t>
      </w:r>
    </w:p>
    <w:p w:rsidR="003A1A6F" w:rsidRPr="00E838E6" w:rsidRDefault="003A1A6F" w:rsidP="00113621">
      <w:pPr>
        <w:ind w:left="5103"/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ind w:firstLine="0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Информация представлена________________________________</w:t>
      </w:r>
    </w:p>
    <w:p w:rsidR="003A1A6F" w:rsidRPr="00E838E6" w:rsidRDefault="003A1A6F" w:rsidP="00113621">
      <w:pPr>
        <w:ind w:left="1985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(полное наименование организации)</w:t>
      </w:r>
    </w:p>
    <w:p w:rsidR="003A1A6F" w:rsidRPr="00E838E6" w:rsidRDefault="003A1A6F" w:rsidP="00113621">
      <w:pPr>
        <w:ind w:left="1985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br/>
        <w:t>по состоянию на «_____»______________20___г.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4398"/>
        <w:gridCol w:w="1035"/>
        <w:gridCol w:w="14"/>
        <w:gridCol w:w="1134"/>
        <w:gridCol w:w="10"/>
        <w:gridCol w:w="1139"/>
        <w:gridCol w:w="1163"/>
      </w:tblGrid>
      <w:tr w:rsidR="003A1A6F" w:rsidRPr="00E838E6" w:rsidTr="00D73F23">
        <w:trPr>
          <w:trHeight w:hRule="exact" w:val="769"/>
        </w:trPr>
        <w:tc>
          <w:tcPr>
            <w:tcW w:w="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№</w:t>
            </w:r>
          </w:p>
        </w:tc>
        <w:tc>
          <w:tcPr>
            <w:tcW w:w="43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Показатели</w:t>
            </w: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налоговой льготы</w:t>
            </w:r>
          </w:p>
        </w:tc>
        <w:tc>
          <w:tcPr>
            <w:tcW w:w="449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Показатели в период действия</w:t>
            </w: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D73F23">
        <w:trPr>
          <w:trHeight w:hRule="exact" w:val="619"/>
        </w:trPr>
        <w:tc>
          <w:tcPr>
            <w:tcW w:w="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43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1-й год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2-й год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3-й год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и т.д.</w:t>
            </w:r>
          </w:p>
        </w:tc>
      </w:tr>
      <w:tr w:rsidR="003A1A6F" w:rsidRPr="00E838E6" w:rsidTr="00D73F23">
        <w:trPr>
          <w:trHeight w:hRule="exact" w:val="1483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Общая сумма средств, высвобожденных у организации в результате применения налоговой льготы</w:t>
            </w: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D73F23">
        <w:trPr>
          <w:trHeight w:hRule="exact" w:val="47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 xml:space="preserve">Сумма эффекта, в </w:t>
            </w:r>
            <w:proofErr w:type="spellStart"/>
            <w:r w:rsidRPr="00E838E6">
              <w:rPr>
                <w:rFonts w:cs="Arial"/>
                <w:sz w:val="26"/>
                <w:szCs w:val="26"/>
              </w:rPr>
              <w:t>т.ч</w:t>
            </w:r>
            <w:proofErr w:type="spellEnd"/>
            <w:r w:rsidRPr="00E838E6">
              <w:rPr>
                <w:rFonts w:cs="Arial"/>
                <w:sz w:val="26"/>
                <w:szCs w:val="26"/>
              </w:rPr>
              <w:t xml:space="preserve">. </w:t>
            </w: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D73F23">
        <w:trPr>
          <w:trHeight w:hRule="exact" w:val="168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Дополнительные налоговые и неналоговые поступления в бюджет сельского поселения в результате применения налоговой льготы</w:t>
            </w: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D73F23">
        <w:trPr>
          <w:trHeight w:hRule="exact" w:val="168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Социальные результаты (увеличение зарплаты, снижение тарифов, средства, направленные на социальные нужды, и т.д.)</w:t>
            </w: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0F1B3E">
        <w:trPr>
          <w:trHeight w:hRule="exact" w:val="1189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Эффективность предоставления налоговых льгот (стр. 1 -стр. 2.1 (стр. 2.2))</w:t>
            </w: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</w:tbl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Подпись руководителя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Подпись главного бухгалтера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*Представленные данные подтверждаются данными налоговой, бухгалтерской и статистической отчетности.</w:t>
      </w:r>
    </w:p>
    <w:p w:rsidR="00E838E6" w:rsidRDefault="00EB2AFC" w:rsidP="00EB2AFC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                                                                      </w:t>
      </w:r>
    </w:p>
    <w:p w:rsidR="00E838E6" w:rsidRDefault="00E838E6" w:rsidP="00EB2AFC">
      <w:pPr>
        <w:jc w:val="left"/>
        <w:rPr>
          <w:rFonts w:cs="Arial"/>
          <w:sz w:val="26"/>
          <w:szCs w:val="26"/>
        </w:rPr>
      </w:pPr>
    </w:p>
    <w:p w:rsidR="003A1A6F" w:rsidRPr="00E838E6" w:rsidRDefault="00E838E6" w:rsidP="00EB2AFC">
      <w:pPr>
        <w:jc w:val="left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 xml:space="preserve">                                                                    </w:t>
      </w:r>
      <w:bookmarkStart w:id="0" w:name="_GoBack"/>
      <w:bookmarkEnd w:id="0"/>
      <w:r w:rsidR="003A1A6F" w:rsidRPr="00E838E6">
        <w:rPr>
          <w:rFonts w:cs="Arial"/>
          <w:sz w:val="26"/>
          <w:szCs w:val="26"/>
        </w:rPr>
        <w:t>ПРИЛОЖЕНИЕ №2</w:t>
      </w:r>
    </w:p>
    <w:p w:rsidR="003A1A6F" w:rsidRPr="00E838E6" w:rsidRDefault="003A1A6F" w:rsidP="00EB2AFC">
      <w:pPr>
        <w:ind w:left="5529" w:firstLine="0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к Порядку проведения оценки эффективности предоставленных и планируемых к предоставлению льгот</w:t>
      </w:r>
    </w:p>
    <w:p w:rsidR="003A1A6F" w:rsidRPr="00E838E6" w:rsidRDefault="003A1A6F" w:rsidP="00EB2AFC">
      <w:pPr>
        <w:ind w:left="5529" w:firstLine="0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по</w:t>
      </w:r>
      <w:r w:rsidR="00EB2AFC" w:rsidRPr="00E838E6">
        <w:rPr>
          <w:rFonts w:cs="Arial"/>
          <w:sz w:val="26"/>
          <w:szCs w:val="26"/>
        </w:rPr>
        <w:t xml:space="preserve"> </w:t>
      </w:r>
      <w:r w:rsidRPr="00E838E6">
        <w:rPr>
          <w:rFonts w:cs="Arial"/>
          <w:sz w:val="26"/>
          <w:szCs w:val="26"/>
        </w:rPr>
        <w:t xml:space="preserve">местным налогам по </w:t>
      </w:r>
      <w:proofErr w:type="spellStart"/>
      <w:r w:rsidR="0075534F" w:rsidRPr="00E838E6">
        <w:rPr>
          <w:rFonts w:cs="Arial"/>
          <w:sz w:val="26"/>
          <w:szCs w:val="26"/>
        </w:rPr>
        <w:t>Хрещатовскому</w:t>
      </w:r>
      <w:proofErr w:type="spellEnd"/>
      <w:r w:rsidRPr="00E838E6">
        <w:rPr>
          <w:rFonts w:cs="Arial"/>
          <w:sz w:val="26"/>
          <w:szCs w:val="26"/>
        </w:rPr>
        <w:t xml:space="preserve"> сельскому поселению </w:t>
      </w:r>
    </w:p>
    <w:p w:rsidR="003A1A6F" w:rsidRPr="00E838E6" w:rsidRDefault="003A1A6F" w:rsidP="00113621">
      <w:pPr>
        <w:ind w:left="5103"/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ind w:left="5103"/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ind w:left="5103"/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Данные для расчета эффективности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применения налоговых льгот, предоставленных </w:t>
      </w:r>
      <w:proofErr w:type="gramStart"/>
      <w:r w:rsidRPr="00E838E6">
        <w:rPr>
          <w:rFonts w:cs="Arial"/>
          <w:sz w:val="26"/>
          <w:szCs w:val="26"/>
        </w:rPr>
        <w:t>муниципальным</w:t>
      </w:r>
      <w:proofErr w:type="gramEnd"/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 xml:space="preserve">учреждениям (казенным, бюджетным, автономным) и организациям </w:t>
      </w:r>
      <w:r w:rsidR="0075534F" w:rsidRPr="00E838E6">
        <w:rPr>
          <w:rFonts w:cs="Arial"/>
          <w:sz w:val="26"/>
          <w:szCs w:val="26"/>
        </w:rPr>
        <w:t>Хрещатовского</w:t>
      </w:r>
      <w:r w:rsidRPr="00E838E6">
        <w:rPr>
          <w:rFonts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</w:p>
    <w:p w:rsidR="003A1A6F" w:rsidRPr="00E838E6" w:rsidRDefault="003A1A6F" w:rsidP="00113621">
      <w:pPr>
        <w:tabs>
          <w:tab w:val="left" w:pos="5529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left" w:pos="5529"/>
        </w:tabs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left" w:pos="5529"/>
        </w:tabs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Информация представлена_______________________________________</w:t>
      </w:r>
    </w:p>
    <w:p w:rsidR="003A1A6F" w:rsidRPr="00E838E6" w:rsidRDefault="003A1A6F" w:rsidP="00113621">
      <w:pPr>
        <w:tabs>
          <w:tab w:val="left" w:pos="5529"/>
        </w:tabs>
        <w:ind w:firstLine="0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(полное наименование органа администрации муниципального района)</w:t>
      </w:r>
    </w:p>
    <w:p w:rsidR="003A1A6F" w:rsidRPr="00E838E6" w:rsidRDefault="003A1A6F" w:rsidP="00113621">
      <w:pPr>
        <w:tabs>
          <w:tab w:val="left" w:pos="5529"/>
        </w:tabs>
        <w:ind w:left="1843"/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tabs>
          <w:tab w:val="left" w:pos="5529"/>
        </w:tabs>
        <w:ind w:left="1843"/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по состоянию на «____» ______________201___г.</w:t>
      </w:r>
    </w:p>
    <w:p w:rsidR="003A1A6F" w:rsidRPr="00E838E6" w:rsidRDefault="003A1A6F" w:rsidP="00113621">
      <w:pPr>
        <w:tabs>
          <w:tab w:val="left" w:pos="5529"/>
        </w:tabs>
        <w:ind w:left="1843"/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ind w:left="5387"/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670"/>
        <w:gridCol w:w="3260"/>
      </w:tblGrid>
      <w:tr w:rsidR="003A1A6F" w:rsidRPr="00E838E6" w:rsidTr="00077BE4">
        <w:tc>
          <w:tcPr>
            <w:tcW w:w="1101" w:type="dxa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№</w:t>
            </w:r>
          </w:p>
        </w:tc>
        <w:tc>
          <w:tcPr>
            <w:tcW w:w="5670" w:type="dxa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Наименование учреждения или организации</w:t>
            </w:r>
          </w:p>
        </w:tc>
        <w:tc>
          <w:tcPr>
            <w:tcW w:w="3260" w:type="dxa"/>
          </w:tcPr>
          <w:p w:rsidR="003A1A6F" w:rsidRPr="00E838E6" w:rsidRDefault="003A1A6F" w:rsidP="00113621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E838E6">
              <w:rPr>
                <w:rFonts w:cs="Arial"/>
                <w:sz w:val="26"/>
                <w:szCs w:val="26"/>
              </w:rPr>
              <w:t>Сумма льготы, тыс. руб.</w:t>
            </w:r>
          </w:p>
        </w:tc>
      </w:tr>
      <w:tr w:rsidR="003A1A6F" w:rsidRPr="00E838E6" w:rsidTr="00077BE4">
        <w:tc>
          <w:tcPr>
            <w:tcW w:w="1101" w:type="dxa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0" w:type="dxa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3260" w:type="dxa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  <w:tr w:rsidR="003A1A6F" w:rsidRPr="00E838E6" w:rsidTr="00077BE4">
        <w:tc>
          <w:tcPr>
            <w:tcW w:w="1101" w:type="dxa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5670" w:type="dxa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  <w:tc>
          <w:tcPr>
            <w:tcW w:w="3260" w:type="dxa"/>
          </w:tcPr>
          <w:p w:rsidR="003A1A6F" w:rsidRPr="00E838E6" w:rsidRDefault="003A1A6F" w:rsidP="00113621">
            <w:pPr>
              <w:jc w:val="left"/>
              <w:rPr>
                <w:rFonts w:cs="Arial"/>
                <w:sz w:val="26"/>
                <w:szCs w:val="26"/>
              </w:rPr>
            </w:pPr>
          </w:p>
        </w:tc>
      </w:tr>
    </w:tbl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  <w:r w:rsidRPr="00E838E6">
        <w:rPr>
          <w:rFonts w:cs="Arial"/>
          <w:sz w:val="26"/>
          <w:szCs w:val="26"/>
        </w:rPr>
        <w:t>Подпись руководителя</w:t>
      </w: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color w:val="000000"/>
          <w:sz w:val="26"/>
          <w:szCs w:val="26"/>
        </w:rPr>
      </w:pPr>
    </w:p>
    <w:p w:rsidR="003A1A6F" w:rsidRPr="00E838E6" w:rsidRDefault="003A1A6F" w:rsidP="00113621">
      <w:pPr>
        <w:pStyle w:val="ConsNormal"/>
        <w:widowControl/>
        <w:ind w:firstLine="567"/>
        <w:rPr>
          <w:rFonts w:cs="Arial"/>
          <w:sz w:val="26"/>
          <w:szCs w:val="26"/>
        </w:rPr>
      </w:pPr>
    </w:p>
    <w:p w:rsidR="003A1A6F" w:rsidRPr="00E838E6" w:rsidRDefault="003A1A6F" w:rsidP="00113621">
      <w:pPr>
        <w:jc w:val="left"/>
        <w:rPr>
          <w:rFonts w:cs="Arial"/>
          <w:sz w:val="26"/>
          <w:szCs w:val="26"/>
        </w:rPr>
      </w:pPr>
    </w:p>
    <w:sectPr w:rsidR="003A1A6F" w:rsidRPr="00E838E6" w:rsidSect="00865EB2">
      <w:headerReference w:type="even" r:id="rId7"/>
      <w:headerReference w:type="default" r:id="rId8"/>
      <w:pgSz w:w="11906" w:h="16838"/>
      <w:pgMar w:top="1134" w:right="567" w:bottom="1134" w:left="1134" w:header="709" w:footer="709" w:gutter="0"/>
      <w:pgNumType w:start="1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12D" w:rsidRDefault="00EF612D">
      <w:r>
        <w:separator/>
      </w:r>
    </w:p>
  </w:endnote>
  <w:endnote w:type="continuationSeparator" w:id="0">
    <w:p w:rsidR="00EF612D" w:rsidRDefault="00EF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12D" w:rsidRDefault="00EF612D">
      <w:r>
        <w:separator/>
      </w:r>
    </w:p>
  </w:footnote>
  <w:footnote w:type="continuationSeparator" w:id="0">
    <w:p w:rsidR="00EF612D" w:rsidRDefault="00EF6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A6F" w:rsidRDefault="009C5338" w:rsidP="005643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1A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1A6F" w:rsidRDefault="003A1A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A6F" w:rsidRDefault="003A1A6F" w:rsidP="0056430E">
    <w:pPr>
      <w:pStyle w:val="a3"/>
      <w:framePr w:wrap="around" w:vAnchor="text" w:hAnchor="margin" w:xAlign="center" w:y="1"/>
      <w:rPr>
        <w:rStyle w:val="a5"/>
      </w:rPr>
    </w:pPr>
  </w:p>
  <w:p w:rsidR="003A1A6F" w:rsidRDefault="003A1A6F" w:rsidP="008369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62B"/>
    <w:rsid w:val="0003424B"/>
    <w:rsid w:val="00041947"/>
    <w:rsid w:val="00042F5E"/>
    <w:rsid w:val="00071E11"/>
    <w:rsid w:val="00077BE4"/>
    <w:rsid w:val="000F1B3E"/>
    <w:rsid w:val="00111B5A"/>
    <w:rsid w:val="00113621"/>
    <w:rsid w:val="00132DAB"/>
    <w:rsid w:val="001528C4"/>
    <w:rsid w:val="00162331"/>
    <w:rsid w:val="00165534"/>
    <w:rsid w:val="00182181"/>
    <w:rsid w:val="001E1755"/>
    <w:rsid w:val="00211968"/>
    <w:rsid w:val="002A708B"/>
    <w:rsid w:val="002D6BBD"/>
    <w:rsid w:val="00302AD7"/>
    <w:rsid w:val="003A1A6F"/>
    <w:rsid w:val="003D4349"/>
    <w:rsid w:val="00401169"/>
    <w:rsid w:val="0045315F"/>
    <w:rsid w:val="00480AEF"/>
    <w:rsid w:val="005103B2"/>
    <w:rsid w:val="00512360"/>
    <w:rsid w:val="0056430E"/>
    <w:rsid w:val="005B3B79"/>
    <w:rsid w:val="005F224D"/>
    <w:rsid w:val="00611A5D"/>
    <w:rsid w:val="00655F7E"/>
    <w:rsid w:val="00684C56"/>
    <w:rsid w:val="00697BFE"/>
    <w:rsid w:val="006C1CA9"/>
    <w:rsid w:val="006F060E"/>
    <w:rsid w:val="0075534F"/>
    <w:rsid w:val="007753D1"/>
    <w:rsid w:val="007A7769"/>
    <w:rsid w:val="0080506F"/>
    <w:rsid w:val="008050E1"/>
    <w:rsid w:val="00836900"/>
    <w:rsid w:val="00865EB2"/>
    <w:rsid w:val="00886BEC"/>
    <w:rsid w:val="00892BDA"/>
    <w:rsid w:val="00995E84"/>
    <w:rsid w:val="009B14E9"/>
    <w:rsid w:val="009C5338"/>
    <w:rsid w:val="00A340CA"/>
    <w:rsid w:val="00A5771B"/>
    <w:rsid w:val="00A73C6C"/>
    <w:rsid w:val="00AF51CC"/>
    <w:rsid w:val="00B348AA"/>
    <w:rsid w:val="00B40CDF"/>
    <w:rsid w:val="00B628E8"/>
    <w:rsid w:val="00BA0CEE"/>
    <w:rsid w:val="00BA66D6"/>
    <w:rsid w:val="00BC064C"/>
    <w:rsid w:val="00C60D97"/>
    <w:rsid w:val="00CC2E0B"/>
    <w:rsid w:val="00D2397C"/>
    <w:rsid w:val="00D47CBE"/>
    <w:rsid w:val="00D65765"/>
    <w:rsid w:val="00D73F23"/>
    <w:rsid w:val="00D82DBB"/>
    <w:rsid w:val="00DD08D8"/>
    <w:rsid w:val="00E02B7C"/>
    <w:rsid w:val="00E838E6"/>
    <w:rsid w:val="00EA12D8"/>
    <w:rsid w:val="00EB2AFC"/>
    <w:rsid w:val="00EB5094"/>
    <w:rsid w:val="00EB758B"/>
    <w:rsid w:val="00ED0A64"/>
    <w:rsid w:val="00EF612D"/>
    <w:rsid w:val="00F14C94"/>
    <w:rsid w:val="00F337B6"/>
    <w:rsid w:val="00F33D59"/>
    <w:rsid w:val="00F4462B"/>
    <w:rsid w:val="00F61EA6"/>
    <w:rsid w:val="00FA0026"/>
    <w:rsid w:val="00FC64B9"/>
    <w:rsid w:val="00F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4462B"/>
    <w:pPr>
      <w:ind w:firstLine="567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46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4462B"/>
    <w:rPr>
      <w:rFonts w:ascii="Arial" w:hAnsi="Arial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4462B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5">
    <w:name w:val="page number"/>
    <w:basedOn w:val="a0"/>
    <w:uiPriority w:val="99"/>
    <w:rsid w:val="00F4462B"/>
    <w:rPr>
      <w:rFonts w:cs="Times New Roman"/>
    </w:rPr>
  </w:style>
  <w:style w:type="paragraph" w:styleId="a6">
    <w:name w:val="footer"/>
    <w:basedOn w:val="a"/>
    <w:link w:val="a7"/>
    <w:uiPriority w:val="99"/>
    <w:rsid w:val="00F446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F4462B"/>
    <w:rPr>
      <w:rFonts w:ascii="Arial" w:hAnsi="Arial" w:cs="Times New Roman"/>
      <w:sz w:val="24"/>
      <w:szCs w:val="24"/>
      <w:lang w:eastAsia="ru-RU"/>
    </w:rPr>
  </w:style>
  <w:style w:type="paragraph" w:customStyle="1" w:styleId="1">
    <w:name w:val="1Орган_ПР"/>
    <w:basedOn w:val="a"/>
    <w:link w:val="10"/>
    <w:uiPriority w:val="99"/>
    <w:rsid w:val="00F4462B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0">
    <w:name w:val="1Орган_ПР Знак"/>
    <w:basedOn w:val="a0"/>
    <w:link w:val="1"/>
    <w:uiPriority w:val="99"/>
    <w:locked/>
    <w:rsid w:val="00F4462B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">
    <w:name w:val="2Название"/>
    <w:basedOn w:val="a"/>
    <w:link w:val="20"/>
    <w:uiPriority w:val="99"/>
    <w:rsid w:val="00F4462B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uiPriority w:val="99"/>
    <w:locked/>
    <w:rsid w:val="00F4462B"/>
    <w:rPr>
      <w:rFonts w:ascii="Arial" w:hAnsi="Arial" w:cs="Arial"/>
      <w:b/>
      <w:sz w:val="28"/>
      <w:szCs w:val="28"/>
      <w:lang w:eastAsia="ar-SA" w:bidi="ar-SA"/>
    </w:rPr>
  </w:style>
  <w:style w:type="paragraph" w:styleId="a8">
    <w:name w:val="Balloon Text"/>
    <w:basedOn w:val="a"/>
    <w:link w:val="a9"/>
    <w:uiPriority w:val="99"/>
    <w:semiHidden/>
    <w:rsid w:val="00AF51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42F5E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2244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Слепокурова Светлана</dc:creator>
  <cp:keywords/>
  <dc:description/>
  <cp:lastModifiedBy>Admin</cp:lastModifiedBy>
  <cp:revision>12</cp:revision>
  <cp:lastPrinted>2016-03-02T06:31:00Z</cp:lastPrinted>
  <dcterms:created xsi:type="dcterms:W3CDTF">2016-02-29T11:09:00Z</dcterms:created>
  <dcterms:modified xsi:type="dcterms:W3CDTF">2016-03-02T08:07:00Z</dcterms:modified>
</cp:coreProperties>
</file>