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10429"/>
      </w:tblGrid>
      <w:tr w:rsidR="00E26B51" w:rsidRPr="008C6DB3" w:rsidTr="00F4140B">
        <w:trPr>
          <w:trHeight w:val="68"/>
        </w:trPr>
        <w:tc>
          <w:tcPr>
            <w:tcW w:w="10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B51" w:rsidRPr="008C6DB3" w:rsidRDefault="00E26B51" w:rsidP="00F414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26B51" w:rsidRPr="008C6DB3" w:rsidRDefault="00E26B51" w:rsidP="00F41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DB3">
              <w:rPr>
                <w:rFonts w:ascii="Arial" w:hAnsi="Arial" w:cs="Arial"/>
                <w:sz w:val="20"/>
                <w:szCs w:val="20"/>
              </w:rPr>
              <w:t>АДМИНИСТРАЦИЯ ХРЕЩАТОВСКОГО СЕЛЬСКОГО ПОСЕЛЕНИЯ</w:t>
            </w:r>
          </w:p>
          <w:p w:rsidR="00E26B51" w:rsidRPr="008C6DB3" w:rsidRDefault="00E26B51" w:rsidP="00F41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DB3">
              <w:rPr>
                <w:rFonts w:ascii="Arial" w:hAnsi="Arial" w:cs="Arial"/>
                <w:sz w:val="20"/>
                <w:szCs w:val="20"/>
              </w:rPr>
              <w:t xml:space="preserve">КАЛАЧЕЕВСКОГО МУНИЦИПАЛЬНОГО РАЙОНА </w:t>
            </w:r>
          </w:p>
          <w:p w:rsidR="00E26B51" w:rsidRPr="008C6DB3" w:rsidRDefault="00E26B51" w:rsidP="00F41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DB3">
              <w:rPr>
                <w:rFonts w:ascii="Arial" w:hAnsi="Arial" w:cs="Arial"/>
                <w:sz w:val="20"/>
                <w:szCs w:val="20"/>
              </w:rPr>
              <w:t xml:space="preserve">ВОРОНЕЖСКОЙ ОБЛАСТИ </w:t>
            </w:r>
          </w:p>
          <w:p w:rsidR="00E26B51" w:rsidRPr="008C6DB3" w:rsidRDefault="00E26B51" w:rsidP="00F41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DB3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  <w:r w:rsidRPr="008C6DB3">
              <w:rPr>
                <w:rFonts w:ascii="Arial" w:hAnsi="Arial" w:cs="Arial"/>
                <w:sz w:val="20"/>
                <w:szCs w:val="20"/>
              </w:rPr>
              <w:t xml:space="preserve">от      11  февраля   2014   года                                                       №  2                 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О внесении изменений в постановление 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администрации от 13.05.2013 г. № 36 «Об утверждении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Административного регламента 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администрации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 по предоставлению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муниципальной услуги «Предоставление сведений из реестра 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муниципального имущества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района»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   Рассмотрев экспертное заключение Правового управления Правительства Воронежской области от 27.08.2013 г. № 19-62/1309210 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gram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на постановление администрации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 Воронежской области от 13.05.2013 г .№ 36 «Об утверждении Административного регламента администрации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 по предоставлению муниципальной услуги «Предоставление сведений из реестра 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муниципального имущества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района», администрация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 </w:t>
            </w:r>
            <w:r w:rsidRPr="008C6DB3">
              <w:rPr>
                <w:rFonts w:ascii="Arial" w:hAnsi="Arial" w:cs="Arial"/>
                <w:b/>
                <w:bCs/>
                <w:sz w:val="20"/>
                <w:szCs w:val="20"/>
              </w:rPr>
              <w:t>постановляет</w:t>
            </w:r>
            <w:r w:rsidRPr="008C6DB3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 1.   Внести изменения в п. 2.4 раздела 2 Административного регламента и изложить его следующей редакции: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2.4 Срок предоставления услуги составляет не более 10календарных дней со дня регистрации запроса заявителя.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  2.   Внести изменения в п. 5.1 раздела 5 Административного регламента и изложить его следующей редакции: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 5.1 Заявитель имеет право на обжалование действий (бездействия) администрации </w:t>
            </w:r>
            <w:proofErr w:type="spell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поселения, предоставляющую муниципальную услугу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,</w:t>
            </w:r>
            <w:proofErr w:type="gram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а также специалиста, предоставляющего муниципальную услугу , в досудебном (внесудебном) и судебном порядке.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определен в ст. 11.1 Федерального закона от 27.07. 2010 № 210- ФЗ «Об организации предоставления государственных и муниципальных услуг», согласно которой заявитель может обратиться с 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жалобой</w:t>
            </w:r>
            <w:proofErr w:type="gram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в том числе  в следующих случаях:</w:t>
            </w:r>
          </w:p>
          <w:p w:rsidR="00E26B51" w:rsidRPr="008C6DB3" w:rsidRDefault="00E26B51" w:rsidP="00E26B51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нарушение срока регистрации запроса заявителя о предоставлении муниципальной услуги;</w:t>
            </w:r>
          </w:p>
          <w:p w:rsidR="00E26B51" w:rsidRPr="008C6DB3" w:rsidRDefault="00E26B51" w:rsidP="00E26B51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нарушение срока предоставления муниципальной услуги;</w:t>
            </w:r>
          </w:p>
          <w:p w:rsidR="00E26B51" w:rsidRPr="008C6DB3" w:rsidRDefault="00E26B51" w:rsidP="00E26B51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E26B51" w:rsidRPr="008C6DB3" w:rsidRDefault="00E26B51" w:rsidP="00E26B51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E26B51" w:rsidRPr="008C6DB3" w:rsidRDefault="00E26B51" w:rsidP="00E26B51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E26B51" w:rsidRPr="008C6DB3" w:rsidRDefault="00E26B51" w:rsidP="00E26B51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26B51" w:rsidRPr="008C6DB3" w:rsidRDefault="00E26B51" w:rsidP="00E26B51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отказ органа,  предоставляющего муниципальную услугу,  должностного лица органа, предоставляющего муниципальную услугу,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     3.  Внести изменения в п. 5.2 раздела 5 Административного регламента и изложить его следующей редакции: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  Согласно ч. 1, ч. 5-9 ст. 11.2 Федерального закона от 27.07.2010 № 210- ФЗ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 муниципальную услугу, рассматриваются непосредственно руководителем органа, предоставляющего муниципальную услугу.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  Жалоба должна содержать:</w:t>
            </w:r>
          </w:p>
          <w:p w:rsidR="00E26B51" w:rsidRPr="008C6DB3" w:rsidRDefault="00E26B51" w:rsidP="00E26B51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E26B51" w:rsidRPr="008C6DB3" w:rsidRDefault="00E26B51" w:rsidP="00E26B51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Фамилию, имя, отчество (последнее – при наличии). 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E26B51" w:rsidRPr="008C6DB3" w:rsidRDefault="00E26B51" w:rsidP="00E26B51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E26B51" w:rsidRPr="008C6DB3" w:rsidRDefault="00E26B51" w:rsidP="00E26B51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служащего,. Заявителем могут быть представлены документы 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( </w:t>
            </w:r>
            <w:proofErr w:type="gramEnd"/>
            <w:r w:rsidRPr="008C6DB3">
              <w:rPr>
                <w:rFonts w:ascii="Arial" w:hAnsi="Arial" w:cs="Arial"/>
                <w:bCs/>
                <w:sz w:val="20"/>
                <w:szCs w:val="20"/>
              </w:rPr>
              <w:t>при наличии), подтверждающие доводы заявителя, либо их копии.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   4. Внести изменения в п. 5.3 раздела 5 Административного регламента и изложить его следующей редакции: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и</w:t>
            </w:r>
            <w:proofErr w:type="gram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и</w:t>
            </w:r>
            <w:proofErr w:type="gram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5 рабочих дней со дня ее регистрации.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  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E26B51" w:rsidRPr="008C6DB3" w:rsidRDefault="00E26B51" w:rsidP="00E26B51">
            <w:pPr>
              <w:numPr>
                <w:ilvl w:val="0"/>
                <w:numId w:val="3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,</w:t>
            </w:r>
            <w:proofErr w:type="gram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муниципальными правовыми актами, а также в иных формах;</w:t>
            </w:r>
          </w:p>
          <w:p w:rsidR="00E26B51" w:rsidRPr="008C6DB3" w:rsidRDefault="00E26B51" w:rsidP="00E26B51">
            <w:pPr>
              <w:numPr>
                <w:ilvl w:val="0"/>
                <w:numId w:val="3"/>
              </w:numPr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>отказывает в удовлетворении жалобы.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Не 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позднее дня,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</w:t>
            </w:r>
            <w:proofErr w:type="gram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мотивированный ответ о результатах рассмотрения жалобы.</w:t>
            </w:r>
          </w:p>
          <w:p w:rsidR="00E26B51" w:rsidRPr="008C6DB3" w:rsidRDefault="00E26B51" w:rsidP="00F414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В случае установления в ходе или по результатам </w:t>
            </w:r>
            <w:proofErr w:type="gramStart"/>
            <w:r w:rsidRPr="008C6DB3">
              <w:rPr>
                <w:rFonts w:ascii="Arial" w:hAnsi="Arial" w:cs="Arial"/>
                <w:bCs/>
                <w:sz w:val="20"/>
                <w:szCs w:val="20"/>
              </w:rPr>
              <w:t>рассмотрения жалобы признаков состава административного  правонарушения</w:t>
            </w:r>
            <w:proofErr w:type="gramEnd"/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      </w:r>
          </w:p>
          <w:p w:rsidR="00E26B51" w:rsidRPr="008C6DB3" w:rsidRDefault="00E26B51" w:rsidP="00F4140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C6DB3">
              <w:rPr>
                <w:rFonts w:ascii="Arial" w:hAnsi="Arial" w:cs="Arial"/>
                <w:bCs/>
                <w:sz w:val="20"/>
                <w:szCs w:val="20"/>
              </w:rPr>
              <w:t xml:space="preserve">    </w:t>
            </w:r>
            <w:r w:rsidRPr="008C6DB3">
              <w:rPr>
                <w:rFonts w:ascii="Arial" w:hAnsi="Arial" w:cs="Arial"/>
                <w:sz w:val="20"/>
                <w:szCs w:val="20"/>
              </w:rPr>
              <w:t xml:space="preserve"> 5. Опубликовать настоящее постановление в Вестнике муниципальных правовых актов </w:t>
            </w:r>
            <w:proofErr w:type="spellStart"/>
            <w:r w:rsidRPr="008C6DB3">
              <w:rPr>
                <w:rFonts w:ascii="Arial" w:hAnsi="Arial" w:cs="Arial"/>
                <w:sz w:val="20"/>
                <w:szCs w:val="20"/>
              </w:rPr>
              <w:t>Хрещатовского</w:t>
            </w:r>
            <w:proofErr w:type="spellEnd"/>
            <w:r w:rsidRPr="008C6DB3">
              <w:rPr>
                <w:rFonts w:ascii="Arial" w:hAnsi="Arial" w:cs="Arial"/>
                <w:sz w:val="20"/>
                <w:szCs w:val="20"/>
              </w:rPr>
              <w:t xml:space="preserve">     сельского поселения.</w:t>
            </w:r>
          </w:p>
          <w:p w:rsidR="00E26B51" w:rsidRPr="008C6DB3" w:rsidRDefault="00E26B51" w:rsidP="00F4140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DB3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E26B51" w:rsidRPr="008C6DB3" w:rsidRDefault="00E26B51" w:rsidP="00F4140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pStyle w:val="a3"/>
              <w:ind w:left="0"/>
              <w:rPr>
                <w:rFonts w:ascii="Arial" w:hAnsi="Arial" w:cs="Arial"/>
              </w:rPr>
            </w:pPr>
            <w:r w:rsidRPr="008C6DB3">
              <w:rPr>
                <w:rFonts w:ascii="Arial" w:hAnsi="Arial" w:cs="Arial"/>
              </w:rPr>
              <w:t xml:space="preserve">    Глава  </w:t>
            </w:r>
            <w:proofErr w:type="spellStart"/>
            <w:r w:rsidRPr="008C6DB3">
              <w:rPr>
                <w:rFonts w:ascii="Arial" w:hAnsi="Arial" w:cs="Arial"/>
                <w:bCs/>
              </w:rPr>
              <w:t>Хрещатовского</w:t>
            </w:r>
            <w:proofErr w:type="spellEnd"/>
            <w:r w:rsidRPr="008C6DB3">
              <w:rPr>
                <w:rFonts w:ascii="Arial" w:hAnsi="Arial" w:cs="Arial"/>
                <w:bCs/>
              </w:rPr>
              <w:t xml:space="preserve"> </w:t>
            </w:r>
            <w:r w:rsidRPr="008C6DB3">
              <w:rPr>
                <w:rFonts w:ascii="Arial" w:hAnsi="Arial" w:cs="Arial"/>
              </w:rPr>
              <w:t>сельского поселения</w:t>
            </w:r>
            <w:r w:rsidRPr="008C6DB3">
              <w:rPr>
                <w:rFonts w:ascii="Arial" w:hAnsi="Arial" w:cs="Arial"/>
              </w:rPr>
              <w:tab/>
            </w:r>
            <w:r w:rsidRPr="008C6DB3">
              <w:rPr>
                <w:rFonts w:ascii="Arial" w:hAnsi="Arial" w:cs="Arial"/>
              </w:rPr>
              <w:tab/>
              <w:t xml:space="preserve">                         Н. И. </w:t>
            </w:r>
            <w:proofErr w:type="spellStart"/>
            <w:r w:rsidRPr="008C6DB3">
              <w:rPr>
                <w:rFonts w:ascii="Arial" w:hAnsi="Arial" w:cs="Arial"/>
              </w:rPr>
              <w:t>Шулекин</w:t>
            </w:r>
            <w:proofErr w:type="spellEnd"/>
          </w:p>
          <w:p w:rsidR="00E26B51" w:rsidRPr="008C6DB3" w:rsidRDefault="00E26B51" w:rsidP="00F4140B">
            <w:pPr>
              <w:pStyle w:val="a3"/>
              <w:ind w:left="0"/>
              <w:jc w:val="center"/>
              <w:rPr>
                <w:rFonts w:ascii="Arial" w:hAnsi="Arial" w:cs="Arial"/>
                <w:bCs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  <w:r w:rsidRPr="008C6DB3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Pr="008C6DB3">
              <w:rPr>
                <w:rFonts w:ascii="Arial" w:hAnsi="Arial" w:cs="Arial"/>
                <w:sz w:val="20"/>
                <w:szCs w:val="20"/>
              </w:rPr>
              <w:tab/>
            </w:r>
            <w:r w:rsidRPr="008C6DB3">
              <w:rPr>
                <w:rFonts w:ascii="Arial" w:hAnsi="Arial" w:cs="Arial"/>
                <w:sz w:val="20"/>
                <w:szCs w:val="20"/>
              </w:rPr>
              <w:tab/>
            </w:r>
            <w:r w:rsidRPr="008C6DB3">
              <w:rPr>
                <w:rFonts w:ascii="Arial" w:hAnsi="Arial" w:cs="Arial"/>
                <w:sz w:val="20"/>
                <w:szCs w:val="20"/>
              </w:rPr>
              <w:tab/>
            </w:r>
            <w:r w:rsidRPr="008C6DB3">
              <w:rPr>
                <w:rFonts w:ascii="Arial" w:hAnsi="Arial" w:cs="Arial"/>
                <w:sz w:val="20"/>
                <w:szCs w:val="20"/>
              </w:rPr>
              <w:tab/>
            </w:r>
            <w:r w:rsidRPr="008C6DB3">
              <w:rPr>
                <w:rFonts w:ascii="Arial" w:hAnsi="Arial" w:cs="Arial"/>
                <w:sz w:val="20"/>
                <w:szCs w:val="20"/>
              </w:rPr>
              <w:tab/>
            </w:r>
            <w:r w:rsidRPr="008C6DB3">
              <w:rPr>
                <w:rFonts w:ascii="Arial" w:hAnsi="Arial" w:cs="Arial"/>
                <w:sz w:val="20"/>
                <w:szCs w:val="20"/>
              </w:rPr>
              <w:tab/>
              <w:t xml:space="preserve">                                                        </w:t>
            </w: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rPr>
                <w:rFonts w:ascii="Arial" w:hAnsi="Arial" w:cs="Arial"/>
                <w:sz w:val="20"/>
                <w:szCs w:val="20"/>
              </w:rPr>
            </w:pPr>
          </w:p>
          <w:p w:rsidR="00E26B51" w:rsidRPr="008C6DB3" w:rsidRDefault="00E26B51" w:rsidP="00F414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E26B51" w:rsidRPr="008C6DB3" w:rsidRDefault="00E26B51" w:rsidP="00E26B51">
      <w:pPr>
        <w:rPr>
          <w:rFonts w:ascii="Arial" w:hAnsi="Arial" w:cs="Arial"/>
          <w:sz w:val="20"/>
          <w:szCs w:val="20"/>
        </w:rPr>
      </w:pPr>
    </w:p>
    <w:p w:rsidR="00F82D35" w:rsidRDefault="00E26B51">
      <w:bookmarkStart w:id="0" w:name="_GoBack"/>
      <w:bookmarkEnd w:id="0"/>
    </w:p>
    <w:sectPr w:rsidR="00F82D35" w:rsidSect="00E61D59">
      <w:pgSz w:w="11906" w:h="16838"/>
      <w:pgMar w:top="1134" w:right="2268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672C5"/>
    <w:multiLevelType w:val="hybridMultilevel"/>
    <w:tmpl w:val="1A3CB0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597D87"/>
    <w:multiLevelType w:val="hybridMultilevel"/>
    <w:tmpl w:val="E65257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6D6E4F"/>
    <w:multiLevelType w:val="hybridMultilevel"/>
    <w:tmpl w:val="A0B0FB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05"/>
    <w:rsid w:val="00402905"/>
    <w:rsid w:val="00685BE6"/>
    <w:rsid w:val="00CE25E3"/>
    <w:rsid w:val="00E2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6B51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E26B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6B51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E26B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6428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Калачеевского муниципального района</dc:creator>
  <cp:keywords/>
  <dc:description/>
  <cp:lastModifiedBy>Администратор Калачеевского муниципального района</cp:lastModifiedBy>
  <cp:revision>2</cp:revision>
  <dcterms:created xsi:type="dcterms:W3CDTF">2015-03-05T15:44:00Z</dcterms:created>
  <dcterms:modified xsi:type="dcterms:W3CDTF">2015-03-05T15:44:00Z</dcterms:modified>
</cp:coreProperties>
</file>