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AA3" w:rsidRPr="005D7F6B" w:rsidRDefault="00813AA3" w:rsidP="00813AA3">
      <w:pPr>
        <w:tabs>
          <w:tab w:val="left" w:pos="720"/>
        </w:tabs>
        <w:ind w:firstLine="709"/>
        <w:rPr>
          <w:rFonts w:cs="Arial"/>
        </w:rPr>
      </w:pPr>
      <w:r w:rsidRPr="005D7F6B">
        <w:rPr>
          <w:rFonts w:cs="Arial"/>
        </w:rPr>
        <w:t xml:space="preserve">АДМИНИСТРАЦИЯ </w:t>
      </w:r>
      <w:r>
        <w:rPr>
          <w:rFonts w:cs="Arial"/>
        </w:rPr>
        <w:t>ХРЕЩАТОВСКОГО</w:t>
      </w:r>
      <w:r w:rsidRPr="005D7F6B">
        <w:rPr>
          <w:rFonts w:cs="Arial"/>
        </w:rPr>
        <w:t xml:space="preserve"> СЕЛЬСКОГО ПОСЕЛЕНИЯ</w:t>
      </w:r>
    </w:p>
    <w:p w:rsidR="00813AA3" w:rsidRPr="005D7F6B" w:rsidRDefault="00813AA3" w:rsidP="00813AA3">
      <w:pPr>
        <w:tabs>
          <w:tab w:val="left" w:pos="720"/>
        </w:tabs>
        <w:ind w:firstLine="709"/>
        <w:jc w:val="center"/>
        <w:rPr>
          <w:rFonts w:cs="Arial"/>
        </w:rPr>
      </w:pPr>
      <w:r w:rsidRPr="005D7F6B">
        <w:rPr>
          <w:rFonts w:cs="Arial"/>
        </w:rPr>
        <w:t xml:space="preserve"> </w:t>
      </w:r>
      <w:r>
        <w:rPr>
          <w:rFonts w:cs="Arial"/>
        </w:rPr>
        <w:t>КАЛАЧЕЕВСКОГО</w:t>
      </w:r>
      <w:r w:rsidRPr="005D7F6B">
        <w:rPr>
          <w:rFonts w:cs="Arial"/>
        </w:rPr>
        <w:t xml:space="preserve"> МУНИЦИПАЛЬНОГО РАЙОНА </w:t>
      </w:r>
    </w:p>
    <w:p w:rsidR="00813AA3" w:rsidRDefault="00813AA3" w:rsidP="00813AA3">
      <w:pPr>
        <w:tabs>
          <w:tab w:val="left" w:pos="720"/>
        </w:tabs>
        <w:ind w:firstLine="709"/>
        <w:jc w:val="center"/>
        <w:rPr>
          <w:rFonts w:cs="Arial"/>
        </w:rPr>
      </w:pPr>
      <w:r w:rsidRPr="005D7F6B">
        <w:rPr>
          <w:rFonts w:cs="Arial"/>
        </w:rPr>
        <w:t>ВОРОНЕЖСКОЙ ОБЛАСТИ</w:t>
      </w:r>
    </w:p>
    <w:p w:rsidR="00813AA3" w:rsidRPr="00813AA3" w:rsidRDefault="00813AA3" w:rsidP="00813AA3">
      <w:pPr>
        <w:widowControl w:val="0"/>
        <w:ind w:firstLine="0"/>
        <w:jc w:val="center"/>
        <w:rPr>
          <w:rFonts w:cs="Arial"/>
          <w:kern w:val="28"/>
        </w:rPr>
      </w:pPr>
      <w:r w:rsidRPr="008E11F7">
        <w:rPr>
          <w:rFonts w:cs="Arial"/>
          <w:kern w:val="28"/>
        </w:rPr>
        <w:t>ПОСТАНОВЛЕНИЕ</w:t>
      </w:r>
    </w:p>
    <w:p w:rsidR="00813AA3" w:rsidRPr="005D7F6B" w:rsidRDefault="00B473BC" w:rsidP="00813AA3">
      <w:pPr>
        <w:ind w:firstLine="709"/>
        <w:contextualSpacing/>
        <w:rPr>
          <w:rFonts w:cs="Arial"/>
        </w:rPr>
      </w:pPr>
      <w:r>
        <w:rPr>
          <w:rFonts w:cs="Arial"/>
        </w:rPr>
        <w:t>о</w:t>
      </w:r>
      <w:r w:rsidR="00813AA3">
        <w:rPr>
          <w:rFonts w:cs="Arial"/>
        </w:rPr>
        <w:t xml:space="preserve">т </w:t>
      </w:r>
      <w:r w:rsidR="003A3A8D">
        <w:rPr>
          <w:rFonts w:cs="Arial"/>
        </w:rPr>
        <w:t>02 сентября 2020 г.</w:t>
      </w:r>
      <w:r w:rsidR="00813AA3">
        <w:rPr>
          <w:rFonts w:cs="Arial"/>
        </w:rPr>
        <w:t xml:space="preserve">№ </w:t>
      </w:r>
      <w:r w:rsidR="003A3A8D">
        <w:rPr>
          <w:rFonts w:cs="Arial"/>
        </w:rPr>
        <w:t>49</w:t>
      </w:r>
    </w:p>
    <w:p w:rsidR="00813AA3" w:rsidRDefault="00813AA3" w:rsidP="00813AA3">
      <w:pPr>
        <w:ind w:firstLine="709"/>
        <w:contextualSpacing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813AA3" w:rsidRPr="00813AA3" w:rsidRDefault="00813AA3" w:rsidP="00ED09AB">
      <w:pPr>
        <w:ind w:left="709" w:firstLine="0"/>
        <w:contextualSpacing/>
        <w:rPr>
          <w:rFonts w:cs="Arial"/>
          <w:b/>
          <w:sz w:val="32"/>
          <w:szCs w:val="32"/>
        </w:rPr>
      </w:pPr>
      <w:r w:rsidRPr="00813AA3">
        <w:rPr>
          <w:b/>
          <w:sz w:val="32"/>
          <w:szCs w:val="32"/>
        </w:rPr>
        <w:t>Об утверждении административного регламента по предоставлению муниципальной функции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В соответствии с </w:t>
      </w:r>
      <w:r w:rsidRPr="005D7F6B">
        <w:rPr>
          <w:rStyle w:val="12"/>
          <w:rFonts w:ascii="Arial" w:hAnsi="Arial" w:cs="Arial"/>
        </w:rPr>
        <w:t>Налоговым кодексом</w:t>
      </w:r>
      <w:r w:rsidRPr="005D7F6B">
        <w:rPr>
          <w:rFonts w:ascii="Arial" w:hAnsi="Arial" w:cs="Arial"/>
        </w:rPr>
        <w:t xml:space="preserve"> Российской Федерации,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>Калачеевского</w:t>
      </w:r>
      <w:r w:rsidRPr="005D7F6B">
        <w:rPr>
          <w:rFonts w:ascii="Arial" w:hAnsi="Arial" w:cs="Arial"/>
        </w:rPr>
        <w:t xml:space="preserve"> муниципального района Воронежской области </w:t>
      </w:r>
      <w:r w:rsidRPr="005D7F6B">
        <w:rPr>
          <w:rFonts w:ascii="Arial" w:hAnsi="Arial" w:cs="Arial"/>
          <w:spacing w:val="20"/>
        </w:rPr>
        <w:t>постановляет: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 Утвердить прилагаемый административный регламент по предоставлению муниципальной функции по даче письменных разъяснений налогоплательщикам и налоговым агентам по вопросам применения муниципальных правовых актов о налогах и сборах.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 Обнародовать настоящее постановление в соответствии с Уставом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>Калачеевского</w:t>
      </w:r>
      <w:r w:rsidRPr="005D7F6B">
        <w:rPr>
          <w:rFonts w:ascii="Arial" w:hAnsi="Arial" w:cs="Arial"/>
        </w:rPr>
        <w:t xml:space="preserve"> муниципального района Воронежской области и разместить на официальном сайте в сети Интернет.</w:t>
      </w:r>
    </w:p>
    <w:p w:rsidR="00813AA3" w:rsidRPr="00216C6F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3. </w:t>
      </w: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863"/>
        <w:gridCol w:w="2519"/>
      </w:tblGrid>
      <w:tr w:rsidR="00813AA3" w:rsidRPr="005D7F6B" w:rsidTr="00AA0CFB">
        <w:tc>
          <w:tcPr>
            <w:tcW w:w="3191" w:type="dxa"/>
            <w:hideMark/>
          </w:tcPr>
          <w:p w:rsidR="00813AA3" w:rsidRPr="005D7F6B" w:rsidRDefault="00813AA3" w:rsidP="00B473BC">
            <w:pPr>
              <w:pStyle w:val="ConsPlusNormal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</w:p>
          <w:p w:rsidR="00813AA3" w:rsidRPr="005D7F6B" w:rsidRDefault="00813AA3" w:rsidP="00AA0CFB">
            <w:pPr>
              <w:pStyle w:val="ConsPlusNormal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7F6B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863" w:type="dxa"/>
          </w:tcPr>
          <w:p w:rsidR="00813AA3" w:rsidRPr="005D7F6B" w:rsidRDefault="00813AA3" w:rsidP="00AA0CFB">
            <w:pPr>
              <w:pStyle w:val="ConsPlusNormal0"/>
              <w:widowControl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9" w:type="dxa"/>
          </w:tcPr>
          <w:p w:rsidR="00813AA3" w:rsidRPr="005D7F6B" w:rsidRDefault="00813AA3" w:rsidP="00AA0CFB">
            <w:pPr>
              <w:pStyle w:val="ConsPlusNormal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813AA3" w:rsidRPr="005D7F6B" w:rsidRDefault="00813AA3" w:rsidP="00813AA3">
      <w:pPr>
        <w:ind w:firstLine="709"/>
        <w:rPr>
          <w:rFonts w:cs="Arial"/>
          <w:lang w:eastAsia="ar-SA"/>
        </w:rPr>
      </w:pPr>
    </w:p>
    <w:p w:rsidR="00813AA3" w:rsidRPr="005D7F6B" w:rsidRDefault="00813AA3" w:rsidP="00813AA3">
      <w:pPr>
        <w:ind w:firstLine="709"/>
        <w:rPr>
          <w:rFonts w:cs="Arial"/>
        </w:rPr>
      </w:pPr>
      <w:r w:rsidRPr="005D7F6B">
        <w:rPr>
          <w:rFonts w:cs="Arial"/>
        </w:rPr>
        <w:br w:type="page"/>
      </w:r>
    </w:p>
    <w:p w:rsidR="00813AA3" w:rsidRPr="005D7F6B" w:rsidRDefault="00813AA3" w:rsidP="00813AA3">
      <w:pPr>
        <w:shd w:val="clear" w:color="auto" w:fill="FFFFFF"/>
        <w:ind w:left="5103" w:firstLine="0"/>
        <w:jc w:val="left"/>
        <w:rPr>
          <w:rFonts w:cs="Arial"/>
          <w:spacing w:val="-2"/>
        </w:rPr>
      </w:pPr>
      <w:r w:rsidRPr="005D7F6B">
        <w:rPr>
          <w:rFonts w:cs="Arial"/>
          <w:spacing w:val="-5"/>
        </w:rPr>
        <w:lastRenderedPageBreak/>
        <w:t>УТВЕРЖДЕН</w:t>
      </w:r>
    </w:p>
    <w:p w:rsidR="00813AA3" w:rsidRPr="005D7F6B" w:rsidRDefault="00813AA3" w:rsidP="00813AA3">
      <w:pPr>
        <w:shd w:val="clear" w:color="auto" w:fill="FFFFFF"/>
        <w:ind w:left="5103" w:firstLine="0"/>
        <w:jc w:val="left"/>
        <w:rPr>
          <w:rFonts w:cs="Arial"/>
          <w:spacing w:val="-5"/>
        </w:rPr>
      </w:pPr>
      <w:r w:rsidRPr="005D7F6B">
        <w:rPr>
          <w:rFonts w:cs="Arial"/>
          <w:spacing w:val="-2"/>
        </w:rPr>
        <w:t>постановлением администрации</w:t>
      </w:r>
      <w:r w:rsidRPr="005D7F6B">
        <w:rPr>
          <w:rFonts w:cs="Arial"/>
        </w:rPr>
        <w:t xml:space="preserve"> </w:t>
      </w:r>
      <w:proofErr w:type="spellStart"/>
      <w:r>
        <w:rPr>
          <w:rFonts w:cs="Arial"/>
        </w:rPr>
        <w:t>Хрещатовского</w:t>
      </w:r>
      <w:proofErr w:type="spellEnd"/>
      <w:r w:rsidRPr="005D7F6B">
        <w:rPr>
          <w:rFonts w:cs="Arial"/>
        </w:rPr>
        <w:t xml:space="preserve"> </w:t>
      </w:r>
      <w:r w:rsidRPr="005D7F6B">
        <w:rPr>
          <w:rFonts w:cs="Arial"/>
          <w:bCs/>
          <w:spacing w:val="-1"/>
        </w:rPr>
        <w:t xml:space="preserve">сельского </w:t>
      </w:r>
      <w:r w:rsidRPr="005D7F6B">
        <w:rPr>
          <w:rFonts w:cs="Arial"/>
        </w:rPr>
        <w:t xml:space="preserve">поселения </w:t>
      </w:r>
      <w:r>
        <w:rPr>
          <w:rFonts w:cs="Arial"/>
        </w:rPr>
        <w:t>Калачеевского</w:t>
      </w:r>
      <w:r w:rsidRPr="005D7F6B">
        <w:rPr>
          <w:rFonts w:cs="Arial"/>
        </w:rPr>
        <w:t xml:space="preserve"> муниципального района Воронежской области</w:t>
      </w:r>
    </w:p>
    <w:p w:rsidR="00813AA3" w:rsidRPr="001A7332" w:rsidRDefault="00813AA3" w:rsidP="00813AA3">
      <w:pPr>
        <w:shd w:val="clear" w:color="auto" w:fill="FFFFFF"/>
        <w:tabs>
          <w:tab w:val="left" w:pos="8189"/>
        </w:tabs>
        <w:ind w:left="5103" w:firstLine="0"/>
        <w:jc w:val="left"/>
        <w:rPr>
          <w:rFonts w:cs="Arial"/>
          <w:spacing w:val="-9"/>
        </w:rPr>
      </w:pPr>
      <w:r w:rsidRPr="005D7F6B">
        <w:rPr>
          <w:rFonts w:cs="Arial"/>
        </w:rPr>
        <w:t xml:space="preserve">от </w:t>
      </w:r>
      <w:r w:rsidR="00C3434F">
        <w:rPr>
          <w:rFonts w:cs="Arial"/>
        </w:rPr>
        <w:t>02 сентября</w:t>
      </w:r>
      <w:r>
        <w:rPr>
          <w:rFonts w:cs="Arial"/>
        </w:rPr>
        <w:t xml:space="preserve"> №</w:t>
      </w:r>
      <w:r w:rsidR="00C3434F">
        <w:rPr>
          <w:rFonts w:cs="Arial"/>
        </w:rPr>
        <w:t xml:space="preserve"> 49</w:t>
      </w:r>
    </w:p>
    <w:p w:rsidR="00813AA3" w:rsidRPr="005D7F6B" w:rsidRDefault="00813AA3" w:rsidP="00813AA3">
      <w:pPr>
        <w:pStyle w:val="ac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bookmarkStart w:id="0" w:name="Par40"/>
      <w:bookmarkEnd w:id="0"/>
      <w:r w:rsidRPr="005D7F6B">
        <w:rPr>
          <w:rFonts w:ascii="Arial" w:hAnsi="Arial" w:cs="Arial"/>
        </w:rPr>
        <w:t>Административный регламент</w:t>
      </w:r>
    </w:p>
    <w:p w:rsidR="00813AA3" w:rsidRPr="005D7F6B" w:rsidRDefault="00813AA3" w:rsidP="00C3434F">
      <w:pPr>
        <w:pStyle w:val="ac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по предоставлению муниципальной функции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I. Общие положения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1.1. </w:t>
      </w:r>
      <w:proofErr w:type="gramStart"/>
      <w:r w:rsidRPr="005D7F6B">
        <w:rPr>
          <w:rFonts w:ascii="Arial" w:hAnsi="Arial" w:cs="Arial"/>
        </w:rPr>
        <w:t xml:space="preserve">Настоящий административный регламент по предоставлению муниципальной функции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(далее - административный регламент) - определяет стандарт, состав, сроки и последовательность действий (административных процедур)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(далее - администрация сельского поселения) при исполнении муниципальной функции по рассмотрению и подготовке письменных разъяснений на обращения, поступившие в</w:t>
      </w:r>
      <w:proofErr w:type="gramEnd"/>
      <w:r w:rsidRPr="005D7F6B">
        <w:rPr>
          <w:rFonts w:ascii="Arial" w:hAnsi="Arial" w:cs="Arial"/>
        </w:rPr>
        <w:t xml:space="preserve"> администрацию сельского поселения по вопросам применения муниципальных правовых актов о налогах и сборах.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1.2. Перечень нормативных правовых актов, непосредственно регулирующих исполнение муниципальной функции, с указанием реквизитов нормативных правовых актов и источников их официального опубликования: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- </w:t>
      </w:r>
      <w:r w:rsidRPr="005D7F6B">
        <w:rPr>
          <w:rStyle w:val="12"/>
          <w:rFonts w:ascii="Arial" w:hAnsi="Arial" w:cs="Arial"/>
        </w:rPr>
        <w:t>Конституция</w:t>
      </w:r>
      <w:r w:rsidRPr="005D7F6B">
        <w:rPr>
          <w:rFonts w:ascii="Arial" w:hAnsi="Arial" w:cs="Arial"/>
        </w:rPr>
        <w:t xml:space="preserve"> Российской Федерации («Российская газета», 25.12.1993, №237);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- </w:t>
      </w:r>
      <w:r w:rsidRPr="005D7F6B">
        <w:rPr>
          <w:rStyle w:val="12"/>
          <w:rFonts w:ascii="Arial" w:hAnsi="Arial" w:cs="Arial"/>
        </w:rPr>
        <w:t>Налоговый кодекс</w:t>
      </w:r>
      <w:r w:rsidRPr="005D7F6B">
        <w:rPr>
          <w:rFonts w:ascii="Arial" w:hAnsi="Arial" w:cs="Arial"/>
        </w:rPr>
        <w:t xml:space="preserve"> Российской Федерации (часть первая) («Собрание законодательства Российской Федерации», 03.08.1998, №31, ст. 3824);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Бюджетный кодекс Российской Федерации, введенный в действие Федеральным законом от 31.07.1998 № 145-ФЗ («Собрание законодательства Российской Федерации», 1998, № 31, ст. 3823);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- Федеральный закон от 06.10.2003 № </w:t>
      </w:r>
      <w:r w:rsidRPr="005D7F6B">
        <w:rPr>
          <w:rStyle w:val="12"/>
          <w:rFonts w:ascii="Arial" w:hAnsi="Arial" w:cs="Arial"/>
        </w:rPr>
        <w:t>131-ФЗ</w:t>
      </w:r>
      <w:r w:rsidRPr="005D7F6B">
        <w:rPr>
          <w:rFonts w:ascii="Arial" w:hAnsi="Arial" w:cs="Arial"/>
        </w:rPr>
        <w:t xml:space="preserve"> «Об общих принципах организации местного самоуправления в Российской Федерации» («Собрание законодательства Российской Федерации», 06.10.2003, №40, статья 3822);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Федеральный закон от 02.05.2006 № 59-ФЗ «О порядке рассмотрения обращений граждан Российской Федерации» («Российская газета», 2006, 5 мая);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 («Российская газета», 2009, 13 февраля);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1.3. Описание заявителей.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>Заявителями при исполнении муниципальной функции являются граждане Российской Федерации, юридические лица, индивидуальные предприниматели, иностранные граждане и лица без гражданства,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за исключением случаев, установленных международными договорами Российской Федерации или законодательством Российской Федерации (далее - заявитель).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От имени заявителей, при исполнении муниципальной функции, в том числе при подаче (направлении) заявления, могут выступать лица, имеющие право в соответствии с законодательством Российской Федерации либо в силу наделения их </w:t>
      </w:r>
      <w:r w:rsidRPr="005D7F6B">
        <w:rPr>
          <w:rFonts w:ascii="Arial" w:hAnsi="Arial" w:cs="Arial"/>
        </w:rPr>
        <w:lastRenderedPageBreak/>
        <w:t>заявителями в порядке, установленном законодательством Российской Федерации, полномочиями выступать от имени заявителей при исполнении муниципальной функции (далее - уполномоченный представитель).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1.4. Порядок информирования о правилах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Информирование о правилах исполнения муниципальной функции осуществляется с использованием средств телефонной и почтовой связи, электронной почты, на официальном сайте, информационном стенде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Заявления об исполнении муниципальной функции направляются непосредственно в администрацию сельского поселения либо посредством электронной почты.</w:t>
      </w:r>
    </w:p>
    <w:p w:rsidR="00813AA3" w:rsidRPr="005D7F6B" w:rsidRDefault="00813AA3" w:rsidP="00813AA3">
      <w:pPr>
        <w:pStyle w:val="11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Администрация сельского поселения </w:t>
      </w:r>
      <w:proofErr w:type="gramStart"/>
      <w:r w:rsidRPr="005D7F6B">
        <w:rPr>
          <w:rFonts w:ascii="Arial" w:hAnsi="Arial" w:cs="Arial"/>
        </w:rPr>
        <w:t>р</w:t>
      </w:r>
      <w:r>
        <w:rPr>
          <w:rFonts w:ascii="Arial" w:hAnsi="Arial" w:cs="Arial"/>
        </w:rPr>
        <w:t>асположена</w:t>
      </w:r>
      <w:proofErr w:type="gramEnd"/>
      <w:r>
        <w:rPr>
          <w:rFonts w:ascii="Arial" w:hAnsi="Arial" w:cs="Arial"/>
        </w:rPr>
        <w:t xml:space="preserve"> по адресу: Красная площадь, д. 1, с.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Калачеевский</w:t>
      </w:r>
      <w:r w:rsidRPr="005D7F6B">
        <w:rPr>
          <w:rFonts w:ascii="Arial" w:hAnsi="Arial" w:cs="Arial"/>
        </w:rPr>
        <w:t xml:space="preserve"> ра</w:t>
      </w:r>
      <w:r>
        <w:rPr>
          <w:rFonts w:ascii="Arial" w:hAnsi="Arial" w:cs="Arial"/>
        </w:rPr>
        <w:t>йон, Воронежская область, 397622</w:t>
      </w:r>
      <w:r w:rsidRPr="005D7F6B">
        <w:rPr>
          <w:rFonts w:ascii="Arial" w:hAnsi="Arial" w:cs="Arial"/>
        </w:rPr>
        <w:t>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Режим приема заинтересованных лиц по вопросам исполнения муниципальной функции специалистами администрации: с понедельника по пятницу с 08.00 до 16.00 часов, перерыв с 12.00 до 13-45 часов.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рабочий день, непосредственно предшествующий нерабочему праздничному дню, муниципальная функция осуществляется с 08.00 до 15.00 часов, перерыв с 12.00 до 13-45 часов.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Телефоны: 8(47363) 3-33-48, факс 8(47363) 3-33-43</w:t>
      </w:r>
      <w:r w:rsidRPr="005D7F6B">
        <w:rPr>
          <w:rFonts w:ascii="Arial" w:hAnsi="Arial" w:cs="Arial"/>
        </w:rPr>
        <w:t xml:space="preserve">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Адреса официальных сайтов, содержащих информацию об исполнении муниципальной функции:</w:t>
      </w:r>
    </w:p>
    <w:p w:rsidR="00813AA3" w:rsidRPr="005D7F6B" w:rsidRDefault="00813AA3" w:rsidP="00926C84">
      <w:pPr>
        <w:autoSpaceDE w:val="0"/>
        <w:autoSpaceDN w:val="0"/>
        <w:adjustRightInd w:val="0"/>
        <w:ind w:firstLine="709"/>
        <w:rPr>
          <w:rFonts w:cs="Arial"/>
        </w:rPr>
      </w:pPr>
      <w:r w:rsidRPr="005D7F6B">
        <w:rPr>
          <w:rFonts w:cs="Arial"/>
        </w:rPr>
        <w:t xml:space="preserve">- </w:t>
      </w:r>
      <w:r w:rsidRPr="00CD2D71">
        <w:rPr>
          <w:rFonts w:cs="Arial"/>
        </w:rPr>
        <w:t>(</w:t>
      </w:r>
      <w:r w:rsidRPr="00CD2D71">
        <w:rPr>
          <w:rFonts w:cs="Arial"/>
          <w:lang w:val="en-US"/>
        </w:rPr>
        <w:t>http</w:t>
      </w:r>
      <w:r w:rsidRPr="00CD2D71">
        <w:rPr>
          <w:rFonts w:cs="Arial"/>
        </w:rPr>
        <w:t>://</w:t>
      </w:r>
      <w:proofErr w:type="spellStart"/>
      <w:r w:rsidRPr="00CD2D71">
        <w:rPr>
          <w:rFonts w:cs="Arial"/>
          <w:lang w:val="en-US"/>
        </w:rPr>
        <w:t>hreshatoe</w:t>
      </w:r>
      <w:proofErr w:type="spellEnd"/>
      <w:r w:rsidRPr="00CD2D71">
        <w:rPr>
          <w:rFonts w:cs="Arial"/>
        </w:rPr>
        <w:t>.</w:t>
      </w:r>
      <w:proofErr w:type="spellStart"/>
      <w:r w:rsidRPr="00CD2D71">
        <w:rPr>
          <w:rFonts w:cs="Arial"/>
          <w:lang w:val="en-US"/>
        </w:rPr>
        <w:t>ru</w:t>
      </w:r>
      <w:proofErr w:type="spellEnd"/>
      <w:r w:rsidRPr="00CD2D71">
        <w:rPr>
          <w:rFonts w:cs="Arial"/>
        </w:rPr>
        <w:t>)</w:t>
      </w:r>
      <w:r w:rsidRPr="005D7F6B">
        <w:rPr>
          <w:rFonts w:cs="Arial"/>
        </w:rPr>
        <w:t xml:space="preserve"> - официальный сайт администрации сельского поселения. Адрес электронной почты </w:t>
      </w:r>
      <w:proofErr w:type="spellStart"/>
      <w:r w:rsidRPr="002668B3">
        <w:rPr>
          <w:rFonts w:cs="Arial"/>
        </w:rPr>
        <w:t>hresh.kalach</w:t>
      </w:r>
      <w:proofErr w:type="spellEnd"/>
      <w:r w:rsidRPr="008C63AD">
        <w:rPr>
          <w:rFonts w:cs="Arial"/>
        </w:rPr>
        <w:t>@</w:t>
      </w:r>
      <w:proofErr w:type="spellStart"/>
      <w:r w:rsidRPr="002668B3">
        <w:rPr>
          <w:rFonts w:cs="Arial"/>
          <w:lang w:val="en-US"/>
        </w:rPr>
        <w:t>govvrn</w:t>
      </w:r>
      <w:proofErr w:type="spellEnd"/>
      <w:r w:rsidRPr="008C63AD">
        <w:rPr>
          <w:rFonts w:cs="Arial"/>
        </w:rPr>
        <w:t>.</w:t>
      </w:r>
      <w:proofErr w:type="spellStart"/>
      <w:r w:rsidRPr="002668B3">
        <w:rPr>
          <w:rFonts w:cs="Arial"/>
          <w:lang w:val="en-US"/>
        </w:rPr>
        <w:t>ru</w:t>
      </w:r>
      <w:proofErr w:type="spellEnd"/>
      <w:r w:rsidRPr="005D7F6B">
        <w:rPr>
          <w:rFonts w:cs="Arial"/>
        </w:rPr>
        <w:t>.</w:t>
      </w:r>
    </w:p>
    <w:p w:rsidR="00813AA3" w:rsidRPr="005D7F6B" w:rsidRDefault="00813AA3" w:rsidP="00813AA3">
      <w:pPr>
        <w:autoSpaceDE w:val="0"/>
        <w:autoSpaceDN w:val="0"/>
        <w:adjustRightInd w:val="0"/>
        <w:ind w:firstLine="709"/>
        <w:rPr>
          <w:rFonts w:cs="Arial"/>
        </w:rPr>
      </w:pPr>
      <w:r w:rsidRPr="005D7F6B">
        <w:rPr>
          <w:rFonts w:cs="Arial"/>
        </w:rPr>
        <w:t>1.5. Порядок получения информации по вопросам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Информация о процедуре исполнения муниципальной функции может быть получена: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непосредственно при личном обращении;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 использованием средств почтовой, телефонной связи и электронной почты;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посредством размещения информации на официальном сайте администрации сельского поселения</w:t>
      </w:r>
      <w:r w:rsidR="00B5383C">
        <w:rPr>
          <w:rFonts w:ascii="Arial" w:hAnsi="Arial" w:cs="Arial"/>
        </w:rPr>
        <w:t xml:space="preserve"> </w:t>
      </w:r>
      <w:r w:rsidR="00B5383C" w:rsidRPr="00B5383C">
        <w:rPr>
          <w:rFonts w:ascii="Arial" w:hAnsi="Arial" w:cs="Arial"/>
        </w:rPr>
        <w:t>(</w:t>
      </w:r>
      <w:r w:rsidR="00B5383C" w:rsidRPr="00B5383C">
        <w:rPr>
          <w:rFonts w:ascii="Arial" w:hAnsi="Arial" w:cs="Arial"/>
          <w:lang w:val="en-US"/>
        </w:rPr>
        <w:t>http</w:t>
      </w:r>
      <w:r w:rsidR="00B5383C" w:rsidRPr="00B5383C">
        <w:rPr>
          <w:rFonts w:ascii="Arial" w:hAnsi="Arial" w:cs="Arial"/>
        </w:rPr>
        <w:t>://</w:t>
      </w:r>
      <w:proofErr w:type="spellStart"/>
      <w:r w:rsidR="00B5383C" w:rsidRPr="00B5383C">
        <w:rPr>
          <w:rFonts w:ascii="Arial" w:hAnsi="Arial" w:cs="Arial"/>
          <w:lang w:val="en-US"/>
        </w:rPr>
        <w:t>hreshatoe</w:t>
      </w:r>
      <w:proofErr w:type="spellEnd"/>
      <w:r w:rsidR="00B5383C" w:rsidRPr="00B5383C">
        <w:rPr>
          <w:rFonts w:ascii="Arial" w:hAnsi="Arial" w:cs="Arial"/>
        </w:rPr>
        <w:t>.</w:t>
      </w:r>
      <w:proofErr w:type="spellStart"/>
      <w:r w:rsidR="00B5383C" w:rsidRPr="00B5383C">
        <w:rPr>
          <w:rFonts w:ascii="Arial" w:hAnsi="Arial" w:cs="Arial"/>
          <w:lang w:val="en-US"/>
        </w:rPr>
        <w:t>ru</w:t>
      </w:r>
      <w:proofErr w:type="spellEnd"/>
      <w:r w:rsidR="00B5383C" w:rsidRPr="00B5383C">
        <w:rPr>
          <w:rFonts w:ascii="Arial" w:hAnsi="Arial" w:cs="Arial"/>
        </w:rPr>
        <w:t>)</w:t>
      </w:r>
      <w:bookmarkStart w:id="1" w:name="_GoBack"/>
      <w:bookmarkEnd w:id="1"/>
      <w:r w:rsidRPr="005D7F6B">
        <w:rPr>
          <w:rFonts w:ascii="Arial" w:hAnsi="Arial" w:cs="Arial"/>
        </w:rPr>
        <w:t>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 информационного стенда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Срок ответа на письменное обращение, в том числе в форме электронного документа, не должен превышать тридцать календарных дней с момента регистрации письменного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информировании по письменным обращениям, в том числе в форме электронного документа, заинтересованному лицу дается четкий и понятный ответ на поставленные вопросы, указываются фамилия, имя, отчество (последнее - при наличии) и номер телефона специалиста, подготовившего ответ. Письменный ответ на обращение направляется по почте на адрес заинтересованного лица или в адрес электронной почты, указанный в обращении.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При ответах на телефонные звонки должностные лица подробно информируют обратившихся по вопросам исполнения муниципальной функции. </w:t>
      </w:r>
      <w:proofErr w:type="gramStart"/>
      <w:r w:rsidRPr="005D7F6B">
        <w:rPr>
          <w:rFonts w:ascii="Arial" w:hAnsi="Arial" w:cs="Arial"/>
        </w:rPr>
        <w:t>Ответ на телефонный звонок должен начинаться с информации о наименовании администрации сельского поселения, в который позвонил гражданин, фамилии, имени, отчестве (последнее - при наличии) специалиста администрации, принявшего телефонный звонок.</w:t>
      </w:r>
      <w:proofErr w:type="gramEnd"/>
      <w:r w:rsidRPr="005D7F6B">
        <w:rPr>
          <w:rFonts w:ascii="Arial" w:hAnsi="Arial" w:cs="Arial"/>
        </w:rPr>
        <w:t xml:space="preserve"> В случае невозможности специалиста, принявшего звонок, самостоятельно ответить на поставленные вопросы, телефонный звонок </w:t>
      </w:r>
      <w:r w:rsidRPr="005D7F6B">
        <w:rPr>
          <w:rFonts w:ascii="Arial" w:hAnsi="Arial" w:cs="Arial"/>
        </w:rPr>
        <w:lastRenderedPageBreak/>
        <w:t>переадресовывается (переводится) другому должностному лицу или же обратившемуся сообщается телефонный номер, по которому можно получить необходимую информацию.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II. Стандарт исполнения муниципальной функции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2.1. Наименование муниципальной функции: предоставление письменных разъяснений налогоплательщикам и налоговым агентам по вопросам применения муниципальных правовых актов о налогах и сборах (далее - муниципальная функция).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2.2. Наименование органа, предоставляющего муниципальную функцию –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</w:t>
      </w:r>
      <w:r>
        <w:rPr>
          <w:rFonts w:ascii="Arial" w:hAnsi="Arial" w:cs="Arial"/>
        </w:rPr>
        <w:t>Калачеевского</w:t>
      </w:r>
      <w:r w:rsidRPr="005D7F6B">
        <w:rPr>
          <w:rFonts w:ascii="Arial" w:hAnsi="Arial" w:cs="Arial"/>
        </w:rPr>
        <w:t xml:space="preserve"> муниципального района Воронежской области.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Муниципальную функцию исполняет специалист администрации сельского поселения (далее - специалист администрации).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2.3. Результат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Результатом исполнения муниципальной функции является письменное разъяснение по вопросам применения муниципальных правовых актов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5D7F6B">
        <w:rPr>
          <w:rFonts w:ascii="Arial" w:hAnsi="Arial" w:cs="Arial"/>
        </w:rPr>
        <w:t xml:space="preserve"> сельского поселения о налогах и сборах.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2.4. Срок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2" w:name="P62"/>
      <w:bookmarkEnd w:id="2"/>
      <w:r w:rsidRPr="005D7F6B">
        <w:rPr>
          <w:rFonts w:ascii="Arial" w:hAnsi="Arial" w:cs="Arial"/>
        </w:rPr>
        <w:t>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календарных дней со дня поступления соответствующего обращения. По решению руководителя администрации указанный срок может быть продлен, но не более чем на один месяц, с уведомлением заявителя, направившего обращение, о продлении срока его рассмотрения.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2.4.2. Оснований для приостановления исполнения муниципальной функции законодательством Российской Федерации не предусмотрено.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2.4.3. Документ, являющийся результатом исполнения муниципальной функции, направляется адресату по почтовому адресу (адресу электронной почты) или вручается лично в течение 1 рабочего дня с момента его подписания.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2.5. Правовые основания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Исполнение муниципальной функции осуществляется на основании нормативных правовых актов, указанных в пункте 1.2 раздела 1 настоящего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3" w:name="P72"/>
      <w:bookmarkEnd w:id="3"/>
      <w:r w:rsidRPr="005D7F6B">
        <w:rPr>
          <w:rFonts w:ascii="Arial" w:hAnsi="Arial" w:cs="Arial"/>
        </w:rPr>
        <w:t>2.6. Исчерпывающий перечень документов (их копий), требуемых на основании соответствующих правовых актов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2.6.1. Для исполнения муниципальной функции заявитель (юридическое лицо, физическое лицо, индивидуальный предприниматель) направляет в администрацию сельского поселения 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2.6.2. Перечень документов, необходимых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Основанием для исполнения муниципальной функции является изложенное в свободной форме обращение заявителя, поступившее в администрацию сельского поселения, о даче письменных разъяснений по вопросам применения муниципальных правовых актов о налогах и сборах (далее - обращение) в письменной форме или в форме электронного документа.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2.6.3. Заявитель в своем письменном обращении в обязательном порядке указывает: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наименование организации или фамилия, имя, отчество (при наличии) гражданина, направившего обращение;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полный почтовый адрес заявителя, по которому должен быть направлен ответ;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содержание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подпись лица;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дата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2.6.4.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2.6.5.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5D7F6B">
        <w:rPr>
          <w:rFonts w:ascii="Arial" w:hAnsi="Arial" w:cs="Arial"/>
        </w:rPr>
        <w:t>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5D7F6B">
        <w:rPr>
          <w:rFonts w:ascii="Arial" w:hAnsi="Arial" w:cs="Arial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личном приеме ответственным лицом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2.6.6. При исполнении муниципальной функции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исполнением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4" w:name="P88"/>
      <w:bookmarkEnd w:id="4"/>
      <w:r w:rsidRPr="005D7F6B">
        <w:rPr>
          <w:rFonts w:ascii="Arial" w:hAnsi="Arial" w:cs="Arial"/>
        </w:rPr>
        <w:t>2.7. Исчерпывающий перечень оснований для отказа в приеме документов, необходимых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Оснований для отказа в приеме документов, необходимых для исполнения администрацией сельского поселения муниципальной функции, законодательством Российской Федерации не предусмотрено.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 Исчерпывающий перечень оснований для отказа в исполнении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исполнении муниципальной функции должно быть отказано в следующих случаях: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5" w:name="P92"/>
      <w:bookmarkEnd w:id="5"/>
      <w:r w:rsidRPr="005D7F6B">
        <w:rPr>
          <w:rFonts w:ascii="Arial" w:hAnsi="Arial" w:cs="Arial"/>
        </w:rPr>
        <w:t xml:space="preserve">2.8.1. Если в письменном обращении не </w:t>
      </w:r>
      <w:proofErr w:type="gramStart"/>
      <w:r w:rsidRPr="005D7F6B">
        <w:rPr>
          <w:rFonts w:ascii="Arial" w:hAnsi="Arial" w:cs="Arial"/>
        </w:rPr>
        <w:t>указаны</w:t>
      </w:r>
      <w:proofErr w:type="gramEnd"/>
      <w:r w:rsidRPr="005D7F6B">
        <w:rPr>
          <w:rFonts w:ascii="Arial" w:hAnsi="Arial" w:cs="Arial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2.8.2. </w:t>
      </w:r>
      <w:proofErr w:type="gramStart"/>
      <w:r w:rsidRPr="005D7F6B">
        <w:rPr>
          <w:rFonts w:ascii="Arial" w:hAnsi="Arial" w:cs="Arial"/>
        </w:rPr>
        <w:t xml:space="preserve">Если текст письменного обращения не поддается прочтению, ответ на обращение не дается, оно не подлежит направлению на рассмотрение в государственный орган, орган местного самоуправления или должностному лицу в </w:t>
      </w:r>
      <w:r w:rsidRPr="005D7F6B">
        <w:rPr>
          <w:rFonts w:ascii="Arial" w:hAnsi="Arial" w:cs="Arial"/>
        </w:rPr>
        <w:lastRenderedPageBreak/>
        <w:t>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2.8.3. </w:t>
      </w:r>
      <w:proofErr w:type="gramStart"/>
      <w:r w:rsidRPr="005D7F6B">
        <w:rPr>
          <w:rFonts w:ascii="Arial" w:hAnsi="Arial" w:cs="Arial"/>
        </w:rPr>
        <w:t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</w:t>
      </w:r>
      <w:proofErr w:type="gramEnd"/>
      <w:r w:rsidRPr="005D7F6B">
        <w:rPr>
          <w:rFonts w:ascii="Arial" w:hAnsi="Arial" w:cs="Arial"/>
        </w:rPr>
        <w:t xml:space="preserve"> </w:t>
      </w:r>
      <w:proofErr w:type="gramStart"/>
      <w:r w:rsidRPr="005D7F6B">
        <w:rPr>
          <w:rFonts w:ascii="Arial" w:hAnsi="Arial" w:cs="Arial"/>
        </w:rPr>
        <w:t>условии</w:t>
      </w:r>
      <w:proofErr w:type="gramEnd"/>
      <w:r w:rsidRPr="005D7F6B">
        <w:rPr>
          <w:rFonts w:ascii="Arial" w:hAnsi="Arial" w:cs="Arial"/>
        </w:rPr>
        <w:t>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2.8.4.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2.8.5.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2.8.6. Основанием для отказа в рассмотрении обращений, поступивших в форме электронных сообщений, помимо оснований, указанных в пунктах 2.8.1 - 2.8.5 Административного регламента, также может являться указание автором недействительных сведений о себе и (или) адреса для ответа.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2.8.7. Заявитель вправе вновь направить обращение в администрацию сельского поселения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2.9. Размер платы, взимаемой с заявителя при исполнении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Исполнение муниципальной функции осуществляется на бесплатной основе.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2.10. Максимальный срок ожидания в очереди при подаче запроса об исполнении муниципальной функции и при получении результата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Срок ожидания в очереди при подаче запроса об исполнении муниципальной функции и при получении результата исполнения муниципальной функции не должен превышать 15 минут.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2.11. Срок регистрации запроса заявителя об исполнении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Обращение подлежит обязательной регистрации в течение 1 дня с момента его поступления в администрацию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2.12. Требования к помещениям, в которых исполняется муниципальная функция, к залу ожидания, местам для заполнения запросов об исполнении муниципальной функции, информационным стендам с образцами их заполнения и перечнем документов, необходимых для исполнения муниципальной функции, в том числе к обеспечению доступности для инвалидов указанных объектов.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Прилегающая к зданию территория должна быть оборудована парковочными местами (в том числе для транспортных средств инвалидов) исходя из фактической возможности для их размещения.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Помещения, выделенные для исполнения муниципальной функции, должны соответствовать санитарным нормам и правилам.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Информационные стенды должны располагаться непосредственно рядом с кабинетом (рабочим местом) специалиста администрации.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На информационных стендах, на официальном сайте администрации сельского поселения размещаются следующие информационные материалы: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сведения о нормативных правовых актах по вопросам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образцы заполнения бланков заявлений;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бланки заявлений;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адреса, телефоны и время приема специалистов администрации;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часы приема специалистов администрации;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порядок обжалования действий (бездействия) и решений, принимаемых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 с указанием номера кабинета.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Рабочее место должностного лица, исполняющего муниципальную функцию, оборудуется средствами компьютерной техники и оргтехникой, позволяющими организовать исполнение муниципальной функции в полном объеме.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целях обеспечения доступности для инвалидов при исполнении муниципальной функции: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вход в административное здание должен быть оборудован пандусом, специальными ограждениями и перилами, обеспечивающими беспрепятственный доступ инвалидов, включая инвалидов, использующих кресла-коляски;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помещения для личного приема и ожидания личного приема должны соответствовать санитарно-эпидемиологическим правилам и нормативам;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помещения, доступные маломобильным посетителям и взаимосвязанные функциональным процессом, для удобства размещаются компактно, на одном уровне;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лестницы, коридоры, холлы, кабинеты с достаточным освещением;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половые покрытия с исключением кафельных полов и порогов;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перила (поручни) вдоль стен для опоры при ходьбе по коридорам и лестницам;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современная оргтехника и телекоммуникационные средства (компьютер, факсимильная связь и т.п.);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бактерицидные лампы;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стенды со справочными материалами и графиком приема;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функционально удобная, подвергающаяся влажной обработке мебель;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количество мест ожидания определяется исходя из фактической нагрузки и возможностей административного здания, но не может быть менее пяти.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2.13. Показатели доступности и качества исполнения муниципальной функции: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наличие различных способов получения информации об исполнении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соблюдение требований законодательства и настоящего административного регламента;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устранение избыточных административных процедур и административных действий;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сокращение количества документов, представляемых заявителями;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сокращение срока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профессиональная подготовка специалистов администрации, исполняющих муниципальную функцию;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внеочередное обслуживание участников и инвалидов Великой Отечественной войны, инвалидов, передвигающихся на креслах-колясках, инвалидов с нарушениями опорно-двигательного аппарата, нарушениями слуха, зрения.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2.14. Иные требования, в том числе учитывающие особенности исполнения муниципальной функции в электронной форме: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доступность информации о перечне документов, необходимых для исполнения муниципальной функции, о режиме работы администрации сельского поселения, контактных телефонах и другой контактной информации для заявителей;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возможность заполнения заявителями запроса и иных документов, необходимых для исполнения муниципальной функции, в электронной форме;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возможность подачи заявителем с использованием информационно-телекоммуникационных технологий запроса об исполнении муниципальной функции;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возможность получения заявителем сведений о ходе выполнения запроса об исполнении муниципальной функции в электронной форме.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III. Состав, последовательность и сроки выполнения административных процедур по исполнению муниципальной функции, требования к порядку их выполнения, в том числе особенности выполнения административных процедур в электронной форме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 Последовательность административных процедур.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Последовательность административных процедур исполнения муниципальной функции включает в себя следующие действия: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прием и регистрация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рассмотрение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подготовка и направление ответа на обращение заявителю.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3.1.1. Прием и регистрация обращений.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Основанием для начала исполнения муниципальной функции является поступление обращения от заявителя в администрацию сельского поселения посредством почтовой, факсимильной связи либо в электронном виде.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Обращение подлежит обязательной регистрации в течение 1 дня с момента поступления в администрацию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Ответственность за прием и регистрацию обращения несет специалист администрации, ответственный за прием и регистрацию документов.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Обращения, направленные посредством почтовой и факсимильной связи, и документы, связанные с их рассмотрением, первоначально поступают к специалисту, ответственному за прием и регистрацию документов.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Обращения, поступившие по электронной почте, ежедневно </w:t>
      </w:r>
      <w:proofErr w:type="gramStart"/>
      <w:r w:rsidRPr="005D7F6B">
        <w:rPr>
          <w:rFonts w:ascii="Arial" w:hAnsi="Arial" w:cs="Arial"/>
        </w:rPr>
        <w:t>распечатываются и оформляются</w:t>
      </w:r>
      <w:proofErr w:type="gramEnd"/>
      <w:r w:rsidRPr="005D7F6B">
        <w:rPr>
          <w:rFonts w:ascii="Arial" w:hAnsi="Arial" w:cs="Arial"/>
        </w:rPr>
        <w:t xml:space="preserve"> специалистом, ответственным за прием и регистрацию документов, </w:t>
      </w:r>
      <w:r w:rsidRPr="005D7F6B">
        <w:rPr>
          <w:rFonts w:ascii="Arial" w:hAnsi="Arial" w:cs="Arial"/>
        </w:rPr>
        <w:lastRenderedPageBreak/>
        <w:t>для рассмотрения главой администрации сельского поселения в установленном порядке как обычные письменные обращения.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Специалист, ответственный за прием и регистрацию документов, осуществляет первичную обработку (проверку правильности адресации корреспонденции, наличие всех приложений и иной документации, являющейся неотъемлемой частью обращения, чтение, определение содержания вопросов обращения гражданина) и регистрацию обращений в журнале регистрации входящей корреспонденции.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течение 1 рабочего дня с момента регистрации обращения заявителя специалистом, ответственным за прием и регистрацию документов, проводится проверка обращения на соответствие требованиям, установленным пунктами 2.6 - 2.7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поступлении обращения, где указано о приложении документов, которые полностью или частично отсутствуют, специалистом, ответственным за прием и регистрацию документов, составляется акт об отсутствии соответствующих документов, который приобщается к обращению.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3.1.2. Рассмотрение обращений.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Прошедшие регистрацию письменные обращения передаются специалисту администрации.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Глава (глава администрации) сельского поселения по результатам ознакомления с текстом обращения, прилагаемыми к нему документами в течение 2 рабочих дней с момента их поступления: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определяет, относится ли к компетенции администрации сельского поселения рассмотрение поставленных в обращении вопросов;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определяет характер, сроки действий и сроки рассмотрения обращения;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определяет исполнителя поручения;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ставит исполнение поручений и рассмотрение обращения на контроль.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Решением главы администрации сельского поселения является резолюция о рассмотрении обращения по существу поставленных в нем вопросов либо о подготовке письма </w:t>
      </w:r>
      <w:proofErr w:type="gramStart"/>
      <w:r w:rsidRPr="005D7F6B">
        <w:rPr>
          <w:rFonts w:ascii="Arial" w:hAnsi="Arial" w:cs="Arial"/>
        </w:rPr>
        <w:t>заявителю</w:t>
      </w:r>
      <w:proofErr w:type="gramEnd"/>
      <w:r w:rsidRPr="005D7F6B">
        <w:rPr>
          <w:rFonts w:ascii="Arial" w:hAnsi="Arial" w:cs="Arial"/>
        </w:rPr>
        <w:t xml:space="preserve"> о невозможности ответа на поставленный вопрос в случае, если рассмотрение поставленного вопроса не входит в компетенцию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Специалист, ответственный за прием и регистрацию документов, в течение 1 рабочего дня с момента передачи (поступления) документов от главы администрации сельского поселения передает обращение для рассмотрения по существу вместе с приложенными документами специалисту администрации.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3.1.3. Подготовка и направление ответов на обращение.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 администрации обеспечивает рассмотрение обращения и подготовку ответа в сроки, установленные п. 2.4.1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Специалист администрации </w:t>
      </w:r>
      <w:proofErr w:type="gramStart"/>
      <w:r w:rsidRPr="005D7F6B">
        <w:rPr>
          <w:rFonts w:ascii="Arial" w:hAnsi="Arial" w:cs="Arial"/>
        </w:rPr>
        <w:t>рассматривает поступившее заявление и оформляет</w:t>
      </w:r>
      <w:proofErr w:type="gramEnd"/>
      <w:r w:rsidRPr="005D7F6B">
        <w:rPr>
          <w:rFonts w:ascii="Arial" w:hAnsi="Arial" w:cs="Arial"/>
        </w:rPr>
        <w:t xml:space="preserve"> письменное разъяснение.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 на вопрос предоставляется в простой, четкой и понятной форме за подписью главы администрации сельского поселения либо лица, его замещающего.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 на обращение заявителя подписывается главой администрации сельского поселения, в срок не более 2 рабочих дней с момента получения проекта ответа от уполномоченного должностного лица.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После подписания ответа специалист, ответственный за прием и регистрацию документов, </w:t>
      </w:r>
      <w:proofErr w:type="gramStart"/>
      <w:r w:rsidRPr="005D7F6B">
        <w:rPr>
          <w:rFonts w:ascii="Arial" w:hAnsi="Arial" w:cs="Arial"/>
        </w:rPr>
        <w:t xml:space="preserve">регистрирует ответ в журнале регистрации корреспонденции с </w:t>
      </w:r>
      <w:r w:rsidRPr="005D7F6B">
        <w:rPr>
          <w:rFonts w:ascii="Arial" w:hAnsi="Arial" w:cs="Arial"/>
        </w:rPr>
        <w:lastRenderedPageBreak/>
        <w:t>присвоением исходящего номера и направляет</w:t>
      </w:r>
      <w:proofErr w:type="gramEnd"/>
      <w:r w:rsidRPr="005D7F6B">
        <w:rPr>
          <w:rFonts w:ascii="Arial" w:hAnsi="Arial" w:cs="Arial"/>
        </w:rPr>
        <w:t xml:space="preserve"> адресату по почте либо вручает адресату лично в течение 1 рабочего дня с момента подписания.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обращении, или в письменной форме по почтовому адресу, указанному в обращении.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IV. Формы </w:t>
      </w:r>
      <w:proofErr w:type="gramStart"/>
      <w:r w:rsidRPr="005D7F6B">
        <w:rPr>
          <w:rFonts w:ascii="Arial" w:hAnsi="Arial" w:cs="Arial"/>
        </w:rPr>
        <w:t>контроля за</w:t>
      </w:r>
      <w:proofErr w:type="gramEnd"/>
      <w:r w:rsidRPr="005D7F6B">
        <w:rPr>
          <w:rFonts w:ascii="Arial" w:hAnsi="Arial" w:cs="Arial"/>
        </w:rPr>
        <w:t xml:space="preserve"> исполнением административного регламента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4.1. Порядок осуществления текущего </w:t>
      </w:r>
      <w:proofErr w:type="gramStart"/>
      <w:r w:rsidRPr="005D7F6B">
        <w:rPr>
          <w:rFonts w:ascii="Arial" w:hAnsi="Arial" w:cs="Arial"/>
        </w:rPr>
        <w:t>контроля за</w:t>
      </w:r>
      <w:proofErr w:type="gramEnd"/>
      <w:r w:rsidRPr="005D7F6B">
        <w:rPr>
          <w:rFonts w:ascii="Arial" w:hAnsi="Arial" w:cs="Arial"/>
        </w:rPr>
        <w:t xml:space="preserve"> соблюдением и исполнением ответственными лицами положений Административного регламента.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Текущий </w:t>
      </w: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соблюдением специалистом администрации Административного регламента и иных правовых актов, устанавливающих требования к исполнению муниципальной функции, осуществляется главой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Текущий контроль проводится путем оперативного выяснения хода исполнения обращения, осуществления проверок на предмет соблюдения исполнителем, ответственным за исполнение муниципальной функции, положений настоящего Административного регламента, иных нормативных правовых актов, устанавливающих требования к исполнению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4.2. Порядок и периодичность осуществления плановых и внеплановых проверок полноты качества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При проведении плановых и внеплановых проверок полноты и качества исполнения муниципальной функции могут рассматриваться все вопросы, связанные с исполнением муниципальной функции (комплексные проверки), или отдельные вопросы (тематические проверки). Проверка может осуществляться в связи с конкретным обращением заявителя. Сроки проведения проверок определяются главой администрации сельского поселения.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4.3. Ответственность лиц за решения и действия (бездействие), принимаемые (осуществляемые)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Специалисты администрации несут ответственность, предусмотренную законодательством Российской Федерации, за свои решения и действия (бездействие), принимаемые (осуществляемые)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4.4. Требования к порядку и формам </w:t>
      </w:r>
      <w:proofErr w:type="gramStart"/>
      <w:r w:rsidRPr="005D7F6B">
        <w:rPr>
          <w:rFonts w:ascii="Arial" w:hAnsi="Arial" w:cs="Arial"/>
        </w:rPr>
        <w:t>контроля за</w:t>
      </w:r>
      <w:proofErr w:type="gramEnd"/>
      <w:r w:rsidRPr="005D7F6B">
        <w:rPr>
          <w:rFonts w:ascii="Arial" w:hAnsi="Arial" w:cs="Arial"/>
        </w:rPr>
        <w:t xml:space="preserve"> исполнением муниципальной функции, в том числе со стороны граждан, их объединений и организаций.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исполнением муниципальной функции со стороны уполномоченных лиц администрации сельского поселения должен быть постоянным, всесторонним и объективным.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>Контроль за</w:t>
      </w:r>
      <w:proofErr w:type="gramEnd"/>
      <w:r w:rsidRPr="005D7F6B">
        <w:rPr>
          <w:rFonts w:ascii="Arial" w:hAnsi="Arial" w:cs="Arial"/>
        </w:rPr>
        <w:t xml:space="preserve"> рассмотрением своих обращений могут осуществлять их авторы на основании информации, полученной в администрации сельского поселения, в том числе у исполнителя по телефону.</w:t>
      </w:r>
    </w:p>
    <w:p w:rsidR="00813AA3" w:rsidRPr="005D7F6B" w:rsidRDefault="00813AA3" w:rsidP="00C3434F">
      <w:pPr>
        <w:pStyle w:val="consplusnormal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5D7F6B">
        <w:rPr>
          <w:rFonts w:ascii="Arial" w:hAnsi="Arial" w:cs="Arial"/>
        </w:rPr>
        <w:t>V. Досудебный (внесудебный) порядок обжалования решений и действий (бездействия) органа, исполняющего муниципальную функцию, а также их должностных лиц, муниципальных служащих, работников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5.1. Заявитель имеет право на досудебное (внесудебное) обжалование решений и действий (бездействия) администрации сельского поселения и его ответственных лиц, принятых (осуществляемых) в ходе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5.2. Заявитель может обратиться с жалобой, в том числе в следующих случаях: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lastRenderedPageBreak/>
        <w:t>- нарушение срока регистрации запроса об исполнении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6" w:name="dst221"/>
      <w:bookmarkEnd w:id="6"/>
      <w:r w:rsidRPr="005D7F6B">
        <w:rPr>
          <w:rFonts w:ascii="Arial" w:hAnsi="Arial" w:cs="Arial"/>
        </w:rPr>
        <w:t>- нарушение срока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7" w:name="dst295"/>
      <w:bookmarkEnd w:id="7"/>
      <w:r w:rsidRPr="005D7F6B">
        <w:rPr>
          <w:rFonts w:ascii="Arial" w:hAnsi="Arial" w:cs="Arial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8" w:name="dst103"/>
      <w:bookmarkEnd w:id="8"/>
      <w:r w:rsidRPr="005D7F6B">
        <w:rPr>
          <w:rFonts w:ascii="Arial" w:hAnsi="Arial" w:cs="Arial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исполнения муниципальной функции, у заявителя;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9" w:name="dst222"/>
      <w:bookmarkEnd w:id="9"/>
      <w:proofErr w:type="gramStart"/>
      <w:r w:rsidRPr="005D7F6B">
        <w:rPr>
          <w:rFonts w:ascii="Arial" w:hAnsi="Arial" w:cs="Arial"/>
        </w:rPr>
        <w:t>- отказ в исполнении муниципальной функции,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актами;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0" w:name="dst105"/>
      <w:bookmarkEnd w:id="10"/>
      <w:r w:rsidRPr="005D7F6B">
        <w:rPr>
          <w:rFonts w:ascii="Arial" w:hAnsi="Arial" w:cs="Arial"/>
        </w:rPr>
        <w:t>- затребование с заявителя при исполнении муниципальной функции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1" w:name="dst223"/>
      <w:bookmarkEnd w:id="11"/>
      <w:r w:rsidRPr="005D7F6B">
        <w:rPr>
          <w:rFonts w:ascii="Arial" w:hAnsi="Arial" w:cs="Arial"/>
        </w:rPr>
        <w:t>- отказ в исправлении допущенных ими опечаток и ошибок в выданных в результате исполнения муниципальной функции документах либо нарушение установленного срока таких исправлений;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2" w:name="dst224"/>
      <w:bookmarkEnd w:id="12"/>
      <w:r w:rsidRPr="005D7F6B">
        <w:rPr>
          <w:rFonts w:ascii="Arial" w:hAnsi="Arial" w:cs="Arial"/>
        </w:rPr>
        <w:t>- нарушение срока или порядка выдачи документов по результатам исполнения муниципальной функции;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3" w:name="dst225"/>
      <w:bookmarkEnd w:id="13"/>
      <w:proofErr w:type="gramStart"/>
      <w:r w:rsidRPr="005D7F6B">
        <w:rPr>
          <w:rFonts w:ascii="Arial" w:hAnsi="Arial" w:cs="Arial"/>
        </w:rPr>
        <w:t>- приостановление исполнения муниципальной функции,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актами;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bookmarkStart w:id="14" w:name="dst296"/>
      <w:bookmarkEnd w:id="14"/>
      <w:r w:rsidRPr="005D7F6B">
        <w:rPr>
          <w:rFonts w:ascii="Arial" w:hAnsi="Arial" w:cs="Arial"/>
        </w:rPr>
        <w:t>- требование у заявителя при исполнении муниципальной функции документов или информации, отсутствие и (или) недостоверность которых не указывались при первоначальном отказе в приеме документов, необходимых для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5.3. Жалоба подается в письменной форме на бумажном носителе, в электронной форме в администрацию сельского поселения.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Жалоба на решения и действия (бездействия) ответственных лиц администрации сельского поселения, подаются на имя главы администрации сельского поселения.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5.4. Жалоба может быть направлена по почте, при помощи факсимильной связи, с использованием информационно-телекоммуникационной сети «Интернет», официального сайта администрации сельского поселения. 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5.5. Жалоба заявителя должна содержать: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наименование органа, исполняющего муниципальную функцию, должностного лица органа, исполняющего муниципальную функцию, либо муниципального служащего, решения и действия (бездействие) которых обжалуются;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proofErr w:type="gramStart"/>
      <w:r w:rsidRPr="005D7F6B">
        <w:rPr>
          <w:rFonts w:ascii="Arial" w:hAnsi="Arial" w:cs="Arial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5D7F6B">
        <w:rPr>
          <w:rFonts w:ascii="Arial" w:hAnsi="Arial" w:cs="Arial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сведения об обжалуемых решениях и действиях (бездействии) органа, исполняющего муниципальную функцию, должностного лица органа, исполняющего муниципальную функцию, либо муниципального служащего;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доводы, на основании которых заявитель не согласен с решением и действием (бездействием) органа, исполняющего муниципальную функцию, должностного лица органа, исполняющего муниципальную функцию,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5.6. </w:t>
      </w:r>
      <w:proofErr w:type="gramStart"/>
      <w:r w:rsidRPr="005D7F6B">
        <w:rPr>
          <w:rFonts w:ascii="Arial" w:hAnsi="Arial" w:cs="Arial"/>
        </w:rPr>
        <w:t>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5.7. По результатам рассмотрения жалобы глава администрации сельского поселения принимает одно из следующих решений: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исполнения муниципальной функции документах, а также в иных формах;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- в удовлетворении жалобы отказывается.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5.7.1. В случае признания жалобы подлежащей удовлетворению, в ответе заявителю дается информация о действиях администрации сельского </w:t>
      </w:r>
      <w:proofErr w:type="gramStart"/>
      <w:r w:rsidRPr="005D7F6B">
        <w:rPr>
          <w:rFonts w:ascii="Arial" w:hAnsi="Arial" w:cs="Arial"/>
        </w:rPr>
        <w:t>поселения</w:t>
      </w:r>
      <w:proofErr w:type="gramEnd"/>
      <w:r w:rsidRPr="005D7F6B">
        <w:rPr>
          <w:rFonts w:ascii="Arial" w:hAnsi="Arial" w:cs="Arial"/>
        </w:rPr>
        <w:t xml:space="preserve"> в целях незамедлительного устранения выявленных нарушений при исполнении муниципальной функции,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исполнения муниципальной функции.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5.7.2. В случае признания </w:t>
      </w:r>
      <w:proofErr w:type="gramStart"/>
      <w:r w:rsidRPr="005D7F6B">
        <w:rPr>
          <w:rFonts w:ascii="Arial" w:hAnsi="Arial" w:cs="Arial"/>
        </w:rPr>
        <w:t>жалобы</w:t>
      </w:r>
      <w:proofErr w:type="gramEnd"/>
      <w:r w:rsidRPr="005D7F6B">
        <w:rPr>
          <w:rFonts w:ascii="Arial" w:hAnsi="Arial" w:cs="Arial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 xml:space="preserve">5.8. В случае установления в ходе или по результатам </w:t>
      </w:r>
      <w:proofErr w:type="gramStart"/>
      <w:r w:rsidRPr="005D7F6B">
        <w:rPr>
          <w:rFonts w:ascii="Arial" w:hAnsi="Arial" w:cs="Arial"/>
        </w:rPr>
        <w:t>рассмотрения жалобы признаков состава административного правонарушения</w:t>
      </w:r>
      <w:proofErr w:type="gramEnd"/>
      <w:r w:rsidRPr="005D7F6B">
        <w:rPr>
          <w:rFonts w:ascii="Arial" w:hAnsi="Arial" w:cs="Arial"/>
        </w:rPr>
        <w:t xml:space="preserve"> или преступления, должностное лицо, работник, наделенные полномочиями по рассмотрению жалоб в соответствии с пунктом 5.6 настоящего раздела Административного регламента, незамедлительно направляют имеющиеся материалы в органы прокуратуры.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5.9. 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либо по желанию заявителя в электронной форме направляется мотивированный ответ о результатах рассмотрения жалобы.</w:t>
      </w:r>
    </w:p>
    <w:p w:rsidR="00813AA3" w:rsidRPr="005D7F6B" w:rsidRDefault="00813AA3" w:rsidP="00813AA3">
      <w:pPr>
        <w:pStyle w:val="consplusnormal"/>
        <w:spacing w:before="0" w:beforeAutospacing="0" w:after="0" w:afterAutospacing="0"/>
        <w:ind w:firstLine="709"/>
        <w:rPr>
          <w:rFonts w:ascii="Arial" w:hAnsi="Arial" w:cs="Arial"/>
        </w:rPr>
      </w:pPr>
      <w:r w:rsidRPr="005D7F6B">
        <w:rPr>
          <w:rFonts w:ascii="Arial" w:hAnsi="Arial" w:cs="Arial"/>
        </w:rPr>
        <w:t>5.10. Информация для заявителей об их праве на досудебное (внесудебное) обжалование действий (бездействия) и решений, принятых (осуществляемых) в ходе исполнения муниципальной функции, размещается на официальном сайте администрации сельского поселения и информационных стендах.</w:t>
      </w:r>
    </w:p>
    <w:p w:rsidR="00813AA3" w:rsidRPr="005D7F6B" w:rsidRDefault="00813AA3" w:rsidP="00813AA3">
      <w:pPr>
        <w:ind w:firstLine="709"/>
        <w:rPr>
          <w:rFonts w:cs="Arial"/>
        </w:rPr>
      </w:pPr>
    </w:p>
    <w:p w:rsidR="008E11F7" w:rsidRDefault="008E11F7" w:rsidP="00B1765D">
      <w:pPr>
        <w:widowControl w:val="0"/>
        <w:ind w:firstLine="0"/>
        <w:rPr>
          <w:rFonts w:cs="Arial"/>
        </w:rPr>
      </w:pPr>
    </w:p>
    <w:sectPr w:rsidR="008E11F7" w:rsidSect="005D7F6B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2BB" w:rsidRDefault="005652BB" w:rsidP="00F61CFB">
      <w:r>
        <w:separator/>
      </w:r>
    </w:p>
  </w:endnote>
  <w:endnote w:type="continuationSeparator" w:id="0">
    <w:p w:rsidR="005652BB" w:rsidRDefault="005652BB" w:rsidP="00F6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2BB" w:rsidRDefault="005652BB" w:rsidP="00F61CFB">
      <w:r>
        <w:separator/>
      </w:r>
    </w:p>
  </w:footnote>
  <w:footnote w:type="continuationSeparator" w:id="0">
    <w:p w:rsidR="005652BB" w:rsidRDefault="005652BB" w:rsidP="00F61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57F"/>
    <w:multiLevelType w:val="hybridMultilevel"/>
    <w:tmpl w:val="AE64A528"/>
    <w:lvl w:ilvl="0" w:tplc="59B013B8">
      <w:start w:val="1"/>
      <w:numFmt w:val="decimal"/>
      <w:lvlText w:val="%1."/>
      <w:lvlJc w:val="left"/>
      <w:pPr>
        <w:ind w:left="2473" w:hanging="1196"/>
      </w:pPr>
      <w:rPr>
        <w:rFonts w:ascii="Times New Roman" w:eastAsia="Times New Roman" w:hAnsi="Times New Roman" w:cs="Times New Roman" w:hint="default"/>
        <w:spacing w:val="-33"/>
        <w:w w:val="99"/>
        <w:sz w:val="27"/>
        <w:szCs w:val="27"/>
        <w:lang w:val="ru-RU" w:eastAsia="ru-RU" w:bidi="ru-RU"/>
      </w:rPr>
    </w:lvl>
    <w:lvl w:ilvl="1" w:tplc="C458DED4">
      <w:numFmt w:val="bullet"/>
      <w:lvlText w:val="•"/>
      <w:lvlJc w:val="left"/>
      <w:pPr>
        <w:ind w:left="3437" w:hanging="1196"/>
      </w:pPr>
      <w:rPr>
        <w:rFonts w:hint="default"/>
        <w:lang w:val="ru-RU" w:eastAsia="ru-RU" w:bidi="ru-RU"/>
      </w:rPr>
    </w:lvl>
    <w:lvl w:ilvl="2" w:tplc="F6D2A1FC">
      <w:numFmt w:val="bullet"/>
      <w:lvlText w:val="•"/>
      <w:lvlJc w:val="left"/>
      <w:pPr>
        <w:ind w:left="4412" w:hanging="1196"/>
      </w:pPr>
      <w:rPr>
        <w:rFonts w:hint="default"/>
        <w:lang w:val="ru-RU" w:eastAsia="ru-RU" w:bidi="ru-RU"/>
      </w:rPr>
    </w:lvl>
    <w:lvl w:ilvl="3" w:tplc="E630551A">
      <w:numFmt w:val="bullet"/>
      <w:lvlText w:val="•"/>
      <w:lvlJc w:val="left"/>
      <w:pPr>
        <w:ind w:left="5387" w:hanging="1196"/>
      </w:pPr>
      <w:rPr>
        <w:rFonts w:hint="default"/>
        <w:lang w:val="ru-RU" w:eastAsia="ru-RU" w:bidi="ru-RU"/>
      </w:rPr>
    </w:lvl>
    <w:lvl w:ilvl="4" w:tplc="1D62784C">
      <w:numFmt w:val="bullet"/>
      <w:lvlText w:val="•"/>
      <w:lvlJc w:val="left"/>
      <w:pPr>
        <w:ind w:left="6362" w:hanging="1196"/>
      </w:pPr>
      <w:rPr>
        <w:rFonts w:hint="default"/>
        <w:lang w:val="ru-RU" w:eastAsia="ru-RU" w:bidi="ru-RU"/>
      </w:rPr>
    </w:lvl>
    <w:lvl w:ilvl="5" w:tplc="5B08DAAA">
      <w:numFmt w:val="bullet"/>
      <w:lvlText w:val="•"/>
      <w:lvlJc w:val="left"/>
      <w:pPr>
        <w:ind w:left="7337" w:hanging="1196"/>
      </w:pPr>
      <w:rPr>
        <w:rFonts w:hint="default"/>
        <w:lang w:val="ru-RU" w:eastAsia="ru-RU" w:bidi="ru-RU"/>
      </w:rPr>
    </w:lvl>
    <w:lvl w:ilvl="6" w:tplc="23664140">
      <w:numFmt w:val="bullet"/>
      <w:lvlText w:val="•"/>
      <w:lvlJc w:val="left"/>
      <w:pPr>
        <w:ind w:left="8312" w:hanging="1196"/>
      </w:pPr>
      <w:rPr>
        <w:rFonts w:hint="default"/>
        <w:lang w:val="ru-RU" w:eastAsia="ru-RU" w:bidi="ru-RU"/>
      </w:rPr>
    </w:lvl>
    <w:lvl w:ilvl="7" w:tplc="B6349188">
      <w:numFmt w:val="bullet"/>
      <w:lvlText w:val="•"/>
      <w:lvlJc w:val="left"/>
      <w:pPr>
        <w:ind w:left="9287" w:hanging="1196"/>
      </w:pPr>
      <w:rPr>
        <w:rFonts w:hint="default"/>
        <w:lang w:val="ru-RU" w:eastAsia="ru-RU" w:bidi="ru-RU"/>
      </w:rPr>
    </w:lvl>
    <w:lvl w:ilvl="8" w:tplc="B57AB2D0">
      <w:numFmt w:val="bullet"/>
      <w:lvlText w:val="•"/>
      <w:lvlJc w:val="left"/>
      <w:pPr>
        <w:ind w:left="10262" w:hanging="1196"/>
      </w:pPr>
      <w:rPr>
        <w:rFonts w:hint="default"/>
        <w:lang w:val="ru-RU" w:eastAsia="ru-RU" w:bidi="ru-RU"/>
      </w:rPr>
    </w:lvl>
  </w:abstractNum>
  <w:abstractNum w:abstractNumId="1">
    <w:nsid w:val="2C2E1FB1"/>
    <w:multiLevelType w:val="hybridMultilevel"/>
    <w:tmpl w:val="36DE5798"/>
    <w:lvl w:ilvl="0" w:tplc="B6B4C252">
      <w:start w:val="1"/>
      <w:numFmt w:val="decimal"/>
      <w:lvlText w:val="%1."/>
      <w:lvlJc w:val="left"/>
      <w:pPr>
        <w:ind w:left="570" w:hanging="570"/>
        <w:jc w:val="right"/>
      </w:pPr>
      <w:rPr>
        <w:rFonts w:ascii="Times New Roman" w:eastAsia="Calibri" w:hAnsi="Times New Roman" w:cs="Times New Roman" w:hint="default"/>
        <w:b w:val="0"/>
        <w:bCs w:val="0"/>
        <w:spacing w:val="-50"/>
        <w:w w:val="99"/>
        <w:sz w:val="28"/>
        <w:szCs w:val="28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2">
    <w:nsid w:val="642B1B14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3">
    <w:nsid w:val="66C85B4E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76"/>
    <w:rsid w:val="00003900"/>
    <w:rsid w:val="00005FCC"/>
    <w:rsid w:val="00041D70"/>
    <w:rsid w:val="000A2444"/>
    <w:rsid w:val="00152F70"/>
    <w:rsid w:val="0016678E"/>
    <w:rsid w:val="001D4704"/>
    <w:rsid w:val="001F5D5D"/>
    <w:rsid w:val="00231ED2"/>
    <w:rsid w:val="00266916"/>
    <w:rsid w:val="002939A6"/>
    <w:rsid w:val="002A3D9A"/>
    <w:rsid w:val="0032767E"/>
    <w:rsid w:val="00391F92"/>
    <w:rsid w:val="003A270F"/>
    <w:rsid w:val="003A3A8D"/>
    <w:rsid w:val="003D3748"/>
    <w:rsid w:val="00414D1B"/>
    <w:rsid w:val="004748CF"/>
    <w:rsid w:val="00495391"/>
    <w:rsid w:val="004B520A"/>
    <w:rsid w:val="004C118F"/>
    <w:rsid w:val="005062EC"/>
    <w:rsid w:val="00520CC0"/>
    <w:rsid w:val="00523521"/>
    <w:rsid w:val="0056013F"/>
    <w:rsid w:val="005652BB"/>
    <w:rsid w:val="005A43E8"/>
    <w:rsid w:val="005D160A"/>
    <w:rsid w:val="005F1CE9"/>
    <w:rsid w:val="005F4180"/>
    <w:rsid w:val="00620941"/>
    <w:rsid w:val="006B48F6"/>
    <w:rsid w:val="006B548B"/>
    <w:rsid w:val="006D78E7"/>
    <w:rsid w:val="00722245"/>
    <w:rsid w:val="00723C3F"/>
    <w:rsid w:val="00727B4C"/>
    <w:rsid w:val="0078116B"/>
    <w:rsid w:val="00795C4F"/>
    <w:rsid w:val="007C184B"/>
    <w:rsid w:val="007E5F05"/>
    <w:rsid w:val="007F7BFC"/>
    <w:rsid w:val="008016DD"/>
    <w:rsid w:val="008058DC"/>
    <w:rsid w:val="00813AA3"/>
    <w:rsid w:val="0085617D"/>
    <w:rsid w:val="0086343B"/>
    <w:rsid w:val="0088374F"/>
    <w:rsid w:val="008E11F7"/>
    <w:rsid w:val="008F752E"/>
    <w:rsid w:val="00926C84"/>
    <w:rsid w:val="0093228C"/>
    <w:rsid w:val="009403E7"/>
    <w:rsid w:val="009418D5"/>
    <w:rsid w:val="00961E74"/>
    <w:rsid w:val="00984DEF"/>
    <w:rsid w:val="009B3F2F"/>
    <w:rsid w:val="009C2549"/>
    <w:rsid w:val="009F1292"/>
    <w:rsid w:val="00A27585"/>
    <w:rsid w:val="00A279C8"/>
    <w:rsid w:val="00A85719"/>
    <w:rsid w:val="00AC042E"/>
    <w:rsid w:val="00AF42E3"/>
    <w:rsid w:val="00AF616E"/>
    <w:rsid w:val="00B1765D"/>
    <w:rsid w:val="00B473BC"/>
    <w:rsid w:val="00B5383C"/>
    <w:rsid w:val="00B667D8"/>
    <w:rsid w:val="00B713DA"/>
    <w:rsid w:val="00B739D5"/>
    <w:rsid w:val="00BA58A0"/>
    <w:rsid w:val="00BB3290"/>
    <w:rsid w:val="00BE55C4"/>
    <w:rsid w:val="00C3434F"/>
    <w:rsid w:val="00C97A7C"/>
    <w:rsid w:val="00CD3583"/>
    <w:rsid w:val="00CD4121"/>
    <w:rsid w:val="00CE3024"/>
    <w:rsid w:val="00D518C7"/>
    <w:rsid w:val="00D54782"/>
    <w:rsid w:val="00D566AF"/>
    <w:rsid w:val="00DA5087"/>
    <w:rsid w:val="00DF47C4"/>
    <w:rsid w:val="00E02D63"/>
    <w:rsid w:val="00E51A76"/>
    <w:rsid w:val="00E6289C"/>
    <w:rsid w:val="00E635E8"/>
    <w:rsid w:val="00EB0404"/>
    <w:rsid w:val="00ED09AB"/>
    <w:rsid w:val="00EE6A9C"/>
    <w:rsid w:val="00F1185C"/>
    <w:rsid w:val="00F13315"/>
    <w:rsid w:val="00F222D9"/>
    <w:rsid w:val="00F61CFB"/>
    <w:rsid w:val="00F64FBB"/>
    <w:rsid w:val="00F86EC9"/>
    <w:rsid w:val="00F93051"/>
    <w:rsid w:val="00FB6311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129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F12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12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12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F129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A2444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</w:pPr>
    <w:rPr>
      <w:rFonts w:ascii="Times New Roman" w:hAnsi="Times New Roman"/>
      <w:sz w:val="27"/>
      <w:szCs w:val="27"/>
      <w:lang w:bidi="ru-RU"/>
    </w:rPr>
  </w:style>
  <w:style w:type="character" w:customStyle="1" w:styleId="a5">
    <w:name w:val="Основной текст Знак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/>
    </w:pPr>
    <w:rPr>
      <w:rFonts w:ascii="Times New Roman" w:hAnsi="Times New Roman"/>
    </w:rPr>
  </w:style>
  <w:style w:type="table" w:styleId="ad">
    <w:name w:val="Table Grid"/>
    <w:basedOn w:val="a1"/>
    <w:uiPriority w:val="59"/>
    <w:rsid w:val="00B66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99"/>
    <w:qFormat/>
    <w:rsid w:val="00BE55C4"/>
    <w:rPr>
      <w:color w:val="00000A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F5D5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F5D5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link w:val="1"/>
    <w:rsid w:val="000A24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A244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A244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A244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0A2444"/>
    <w:rPr>
      <w:rFonts w:ascii="Calibri Light" w:eastAsia="Times New Roman" w:hAnsi="Calibri Light" w:cs="Times New Roman"/>
      <w:color w:val="1F4D78"/>
    </w:rPr>
  </w:style>
  <w:style w:type="character" w:styleId="HTML">
    <w:name w:val="HTML Variable"/>
    <w:aliases w:val="!Ссылки в документе"/>
    <w:rsid w:val="009F12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F1292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8E11F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F12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F1292"/>
    <w:rPr>
      <w:color w:val="0000FF"/>
      <w:u w:val="none"/>
    </w:rPr>
  </w:style>
  <w:style w:type="paragraph" w:styleId="af4">
    <w:name w:val="header"/>
    <w:basedOn w:val="a"/>
    <w:link w:val="af5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723C3F"/>
    <w:rPr>
      <w:rFonts w:ascii="Arial" w:eastAsia="Times New Roman" w:hAnsi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723C3F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F129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129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129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129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F1292"/>
    <w:rPr>
      <w:sz w:val="28"/>
    </w:rPr>
  </w:style>
  <w:style w:type="paragraph" w:customStyle="1" w:styleId="consplusnormal">
    <w:name w:val="consplusnormal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1">
    <w:name w:val="11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0">
    <w:name w:val="ConsPlusNormal"/>
    <w:qFormat/>
    <w:rsid w:val="00813AA3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2">
    <w:name w:val="Гиперссылка1"/>
    <w:rsid w:val="00813AA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F129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F12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12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F12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F129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A2444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</w:pPr>
    <w:rPr>
      <w:rFonts w:ascii="Times New Roman" w:hAnsi="Times New Roman"/>
      <w:sz w:val="27"/>
      <w:szCs w:val="27"/>
      <w:lang w:bidi="ru-RU"/>
    </w:rPr>
  </w:style>
  <w:style w:type="character" w:customStyle="1" w:styleId="a5">
    <w:name w:val="Основной текст Знак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/>
    </w:pPr>
    <w:rPr>
      <w:rFonts w:ascii="Times New Roman" w:hAnsi="Times New Roman"/>
    </w:rPr>
  </w:style>
  <w:style w:type="table" w:styleId="ad">
    <w:name w:val="Table Grid"/>
    <w:basedOn w:val="a1"/>
    <w:uiPriority w:val="59"/>
    <w:rsid w:val="00B66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99"/>
    <w:qFormat/>
    <w:rsid w:val="00BE55C4"/>
    <w:rPr>
      <w:color w:val="00000A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F5D5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F5D5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link w:val="1"/>
    <w:rsid w:val="000A24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A244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A244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A244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uiPriority w:val="9"/>
    <w:rsid w:val="000A2444"/>
    <w:rPr>
      <w:rFonts w:ascii="Calibri Light" w:eastAsia="Times New Roman" w:hAnsi="Calibri Light" w:cs="Times New Roman"/>
      <w:color w:val="1F4D78"/>
    </w:rPr>
  </w:style>
  <w:style w:type="character" w:styleId="HTML">
    <w:name w:val="HTML Variable"/>
    <w:aliases w:val="!Ссылки в документе"/>
    <w:rsid w:val="009F12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F1292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8E11F7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9F12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F1292"/>
    <w:rPr>
      <w:color w:val="0000FF"/>
      <w:u w:val="none"/>
    </w:rPr>
  </w:style>
  <w:style w:type="paragraph" w:styleId="af4">
    <w:name w:val="header"/>
    <w:basedOn w:val="a"/>
    <w:link w:val="af5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723C3F"/>
    <w:rPr>
      <w:rFonts w:ascii="Arial" w:eastAsia="Times New Roman" w:hAnsi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723C3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723C3F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9F129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F129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F129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F129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F1292"/>
    <w:rPr>
      <w:sz w:val="28"/>
    </w:rPr>
  </w:style>
  <w:style w:type="paragraph" w:customStyle="1" w:styleId="consplusnormal">
    <w:name w:val="consplusnormal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1">
    <w:name w:val="11"/>
    <w:basedOn w:val="a"/>
    <w:rsid w:val="00813AA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0">
    <w:name w:val="ConsPlusNormal"/>
    <w:qFormat/>
    <w:rsid w:val="00813AA3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2">
    <w:name w:val="Гиперссылка1"/>
    <w:rsid w:val="00813AA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0991-A9D9-4DC6-B85F-326B4AD2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27</TotalTime>
  <Pages>12</Pages>
  <Words>5009</Words>
  <Characters>28555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24</cp:revision>
  <cp:lastPrinted>2020-07-23T05:56:00Z</cp:lastPrinted>
  <dcterms:created xsi:type="dcterms:W3CDTF">2020-08-19T06:10:00Z</dcterms:created>
  <dcterms:modified xsi:type="dcterms:W3CDTF">2020-09-09T05:22:00Z</dcterms:modified>
</cp:coreProperties>
</file>