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92" w:rsidRDefault="00200192" w:rsidP="00C33F87">
      <w:pPr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200192" w:rsidRDefault="00FF2F6C" w:rsidP="002001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ХРЕЩАТОВСКОГО</w:t>
      </w:r>
      <w:r w:rsidR="0020019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00192" w:rsidRDefault="00200192" w:rsidP="002001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200192" w:rsidRDefault="00200192" w:rsidP="002001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200192" w:rsidRDefault="00200192" w:rsidP="002001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200192" w:rsidRPr="00B96F3C" w:rsidRDefault="00B96F3C" w:rsidP="00F9062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27 апреля 2024 г. № </w:t>
      </w:r>
      <w:r w:rsidR="005B6BB7">
        <w:rPr>
          <w:rFonts w:ascii="Arial" w:hAnsi="Arial" w:cs="Arial"/>
          <w:sz w:val="24"/>
          <w:szCs w:val="24"/>
        </w:rPr>
        <w:t>178</w:t>
      </w:r>
    </w:p>
    <w:p w:rsidR="00200192" w:rsidRDefault="00FF2F6C" w:rsidP="00F90624">
      <w:pPr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с.Хрещатое</w:t>
      </w:r>
      <w:proofErr w:type="spellEnd"/>
    </w:p>
    <w:p w:rsidR="00C33F87" w:rsidRDefault="00C33F87" w:rsidP="00F90624">
      <w:pPr>
        <w:ind w:firstLine="709"/>
        <w:rPr>
          <w:rFonts w:ascii="Arial" w:hAnsi="Arial" w:cs="Arial"/>
          <w:sz w:val="24"/>
          <w:szCs w:val="24"/>
        </w:rPr>
      </w:pPr>
    </w:p>
    <w:p w:rsidR="00200192" w:rsidRDefault="00200192" w:rsidP="00C33F87">
      <w:pPr>
        <w:tabs>
          <w:tab w:val="left" w:pos="4253"/>
          <w:tab w:val="left" w:pos="10204"/>
        </w:tabs>
        <w:ind w:left="709" w:right="-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FF2F6C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</w:t>
      </w:r>
      <w:r w:rsidR="007266F1">
        <w:rPr>
          <w:rFonts w:ascii="Arial" w:hAnsi="Arial" w:cs="Arial"/>
          <w:b/>
          <w:bCs/>
          <w:sz w:val="32"/>
          <w:szCs w:val="32"/>
        </w:rPr>
        <w:t>района Воронежской области от 30.11.2015 г. № 17</w:t>
      </w:r>
      <w:r>
        <w:rPr>
          <w:rFonts w:ascii="Arial" w:hAnsi="Arial" w:cs="Arial"/>
          <w:b/>
          <w:bCs/>
          <w:sz w:val="32"/>
          <w:szCs w:val="32"/>
        </w:rPr>
        <w:t xml:space="preserve"> «О налоге на имущество физических лиц»</w:t>
      </w:r>
      <w:r w:rsidR="007266F1" w:rsidRPr="007266F1">
        <w:t xml:space="preserve"> </w:t>
      </w:r>
      <w:r w:rsidR="007266F1">
        <w:rPr>
          <w:rFonts w:ascii="Arial" w:hAnsi="Arial" w:cs="Arial"/>
          <w:b/>
          <w:bCs/>
          <w:sz w:val="32"/>
          <w:szCs w:val="32"/>
        </w:rPr>
        <w:t>(в</w:t>
      </w:r>
      <w:r w:rsidR="007266F1" w:rsidRPr="007266F1">
        <w:rPr>
          <w:rFonts w:ascii="Arial" w:hAnsi="Arial" w:cs="Arial"/>
          <w:b/>
          <w:bCs/>
          <w:sz w:val="32"/>
          <w:szCs w:val="32"/>
        </w:rPr>
        <w:t xml:space="preserve"> ред. </w:t>
      </w:r>
      <w:proofErr w:type="spellStart"/>
      <w:r w:rsidR="007266F1" w:rsidRPr="007266F1">
        <w:rPr>
          <w:rFonts w:ascii="Arial" w:hAnsi="Arial" w:cs="Arial"/>
          <w:b/>
          <w:bCs/>
          <w:sz w:val="32"/>
          <w:szCs w:val="32"/>
        </w:rPr>
        <w:t>реш</w:t>
      </w:r>
      <w:proofErr w:type="spellEnd"/>
      <w:r w:rsidR="007266F1" w:rsidRPr="007266F1">
        <w:rPr>
          <w:rFonts w:ascii="Arial" w:hAnsi="Arial" w:cs="Arial"/>
          <w:b/>
          <w:bCs/>
          <w:sz w:val="32"/>
          <w:szCs w:val="32"/>
        </w:rPr>
        <w:t>. от 01.03.2016 № 28, от 15.05.2019 № 123, от 08.06.2020 № 157)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8A47EE" w:rsidRPr="008A47EE" w:rsidRDefault="008A47EE" w:rsidP="008A47EE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 с главой 32</w:t>
      </w:r>
      <w:r w:rsidRPr="008A47EE">
        <w:rPr>
          <w:rFonts w:ascii="Arial" w:hAnsi="Arial" w:cs="Arial"/>
          <w:sz w:val="24"/>
          <w:szCs w:val="24"/>
          <w:lang w:eastAsia="ru-RU"/>
        </w:rPr>
        <w:t xml:space="preserve"> Налогового кодекса Российской Федерации, Указом Президента Российской Федерации № 647 от 21.09.2022 «Об объявлении частичной мобилизации в Российской Федерации», в целях приведения нормативных правовых актов </w:t>
      </w:r>
      <w:proofErr w:type="spellStart"/>
      <w:r w:rsidR="00FF2F6C">
        <w:rPr>
          <w:rFonts w:ascii="Arial" w:hAnsi="Arial" w:cs="Arial"/>
          <w:sz w:val="24"/>
          <w:szCs w:val="24"/>
          <w:lang w:eastAsia="ru-RU"/>
        </w:rPr>
        <w:t>Хрещатовского</w:t>
      </w:r>
      <w:proofErr w:type="spellEnd"/>
      <w:r w:rsidRPr="008A47EE">
        <w:rPr>
          <w:rFonts w:ascii="Arial" w:hAnsi="Arial" w:cs="Arial"/>
          <w:sz w:val="24"/>
          <w:szCs w:val="24"/>
          <w:lang w:eastAsia="ru-RU"/>
        </w:rPr>
        <w:t xml:space="preserve"> сельского поселения в соответствие действующему законодательству, Совет народных депутатов </w:t>
      </w:r>
      <w:proofErr w:type="spellStart"/>
      <w:r w:rsidR="00FF2F6C">
        <w:rPr>
          <w:rFonts w:ascii="Arial" w:hAnsi="Arial" w:cs="Arial"/>
          <w:sz w:val="24"/>
          <w:szCs w:val="24"/>
          <w:lang w:eastAsia="ru-RU"/>
        </w:rPr>
        <w:t>Хрещатовского</w:t>
      </w:r>
      <w:proofErr w:type="spellEnd"/>
      <w:r w:rsidRPr="008A47EE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:rsidR="00200192" w:rsidRDefault="00200192" w:rsidP="0020019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Внести в </w:t>
      </w:r>
      <w:r>
        <w:rPr>
          <w:rFonts w:ascii="Arial" w:hAnsi="Arial" w:cs="Arial"/>
          <w:sz w:val="24"/>
          <w:szCs w:val="24"/>
        </w:rPr>
        <w:t xml:space="preserve">решение Совета народных депутатов </w:t>
      </w:r>
      <w:proofErr w:type="spellStart"/>
      <w:r w:rsidR="00FF2F6C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</w:t>
      </w:r>
      <w:r w:rsidR="00060927">
        <w:rPr>
          <w:rFonts w:ascii="Arial" w:hAnsi="Arial" w:cs="Arial"/>
          <w:sz w:val="24"/>
          <w:szCs w:val="24"/>
        </w:rPr>
        <w:t>района Воронежской области от 30 ноября 2015 г. № 17</w:t>
      </w:r>
      <w:r>
        <w:rPr>
          <w:rFonts w:ascii="Arial" w:hAnsi="Arial" w:cs="Arial"/>
          <w:sz w:val="24"/>
          <w:szCs w:val="24"/>
        </w:rPr>
        <w:t xml:space="preserve"> «О налоге на имущество физических лиц» </w:t>
      </w:r>
      <w:r w:rsidR="00060927" w:rsidRPr="00060927">
        <w:rPr>
          <w:rFonts w:ascii="Arial" w:hAnsi="Arial" w:cs="Arial"/>
          <w:sz w:val="24"/>
          <w:szCs w:val="24"/>
        </w:rPr>
        <w:t xml:space="preserve">(в ред. </w:t>
      </w:r>
      <w:proofErr w:type="spellStart"/>
      <w:r w:rsidR="00060927" w:rsidRPr="00060927">
        <w:rPr>
          <w:rFonts w:ascii="Arial" w:hAnsi="Arial" w:cs="Arial"/>
          <w:sz w:val="24"/>
          <w:szCs w:val="24"/>
        </w:rPr>
        <w:t>реш</w:t>
      </w:r>
      <w:proofErr w:type="spellEnd"/>
      <w:r w:rsidR="00060927" w:rsidRPr="00060927">
        <w:rPr>
          <w:rFonts w:ascii="Arial" w:hAnsi="Arial" w:cs="Arial"/>
          <w:sz w:val="24"/>
          <w:szCs w:val="24"/>
        </w:rPr>
        <w:t xml:space="preserve">. от 01.03.2016 № 28, от 15.05.2019 № 123, от 08.06.2020 № 157)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следующие изменения:</w:t>
      </w:r>
    </w:p>
    <w:p w:rsidR="00200192" w:rsidRDefault="00A85D7D" w:rsidP="0020019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</w:t>
      </w:r>
      <w:r w:rsidR="0020019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Д</w:t>
      </w:r>
      <w:r w:rsidR="00200192">
        <w:rPr>
          <w:rFonts w:ascii="Arial" w:hAnsi="Arial" w:cs="Arial"/>
          <w:sz w:val="24"/>
          <w:szCs w:val="24"/>
          <w:lang w:eastAsia="ru-RU"/>
        </w:rPr>
        <w:t>ополнить</w:t>
      </w:r>
      <w:r>
        <w:rPr>
          <w:rFonts w:ascii="Arial" w:hAnsi="Arial" w:cs="Arial"/>
          <w:sz w:val="24"/>
          <w:szCs w:val="24"/>
          <w:lang w:eastAsia="ru-RU"/>
        </w:rPr>
        <w:t xml:space="preserve"> решение</w:t>
      </w:r>
      <w:r w:rsidR="00200192">
        <w:rPr>
          <w:rFonts w:ascii="Arial" w:hAnsi="Arial" w:cs="Arial"/>
          <w:sz w:val="24"/>
          <w:szCs w:val="24"/>
          <w:lang w:eastAsia="ru-RU"/>
        </w:rPr>
        <w:t xml:space="preserve"> пунктом 2.1. следующего содержания:</w:t>
      </w:r>
    </w:p>
    <w:p w:rsidR="00200192" w:rsidRDefault="00200192" w:rsidP="0020019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«2.1. Установить категории налогоплательщиков, освобождаемые от уплаты налога на имущество физических лиц: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9"/>
        <w:gridCol w:w="4093"/>
      </w:tblGrid>
      <w:tr w:rsidR="00200192" w:rsidTr="00200192">
        <w:trPr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92" w:rsidRDefault="00200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 льготников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92" w:rsidRDefault="00200192">
            <w:pPr>
              <w:ind w:firstLine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Категории объектов</w:t>
            </w:r>
          </w:p>
        </w:tc>
      </w:tr>
      <w:tr w:rsidR="00200192" w:rsidTr="00200192">
        <w:trPr>
          <w:trHeight w:val="694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192" w:rsidRDefault="00200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Граждане Российской Федерации, призванные на военную службу по мобилизации в Вооруженные Силы Российской Федерации, и члены их семей,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92" w:rsidRDefault="00200192">
            <w:pPr>
              <w:ind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дом, часть жилого дома, квартира, часть квартиры, комната, гараж или машино-место</w:t>
            </w:r>
          </w:p>
        </w:tc>
      </w:tr>
      <w:tr w:rsidR="00200192" w:rsidTr="00200192">
        <w:trPr>
          <w:trHeight w:val="415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192" w:rsidRDefault="002001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Граждане, заключившие контракт о прохождении военной службы в зоне проведения специальной военной операции Вооруженными Силами Российской Федерации, и члены их семей,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192" w:rsidRDefault="00200192">
            <w:pPr>
              <w:ind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дом, часть жилого дома, квартира, часть квартиры, комната, гараж или машино-место</w:t>
            </w:r>
          </w:p>
        </w:tc>
      </w:tr>
    </w:tbl>
    <w:p w:rsidR="00200192" w:rsidRDefault="00200192" w:rsidP="0020019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00192" w:rsidRDefault="00200192" w:rsidP="0020019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в отношении одного объекта налогообложения </w:t>
      </w:r>
      <w:r>
        <w:rPr>
          <w:rFonts w:ascii="Arial" w:hAnsi="Arial" w:cs="Arial"/>
          <w:color w:val="000000"/>
          <w:sz w:val="24"/>
          <w:szCs w:val="24"/>
        </w:rPr>
        <w:lastRenderedPageBreak/>
        <w:t>каждого вида по выбору налогоплательщика вне зависимости от количества оснований для применения налоговых льгот.</w:t>
      </w:r>
    </w:p>
    <w:p w:rsidR="00200192" w:rsidRDefault="00200192" w:rsidP="0020019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машино-мест, расположенных в таких объектах налогообложения.».</w:t>
      </w:r>
    </w:p>
    <w:p w:rsidR="00200192" w:rsidRDefault="00200192" w:rsidP="0020019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="00FF2F6C">
        <w:rPr>
          <w:rFonts w:ascii="Arial" w:hAnsi="Arial" w:cs="Arial"/>
          <w:sz w:val="24"/>
          <w:szCs w:val="24"/>
          <w:lang w:eastAsia="ru-RU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на официальном сайте в сети Интернет.</w:t>
      </w:r>
    </w:p>
    <w:p w:rsidR="00200192" w:rsidRDefault="00200192" w:rsidP="00200192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 и распространяет с</w:t>
      </w:r>
      <w:r w:rsidR="00CC1A39">
        <w:rPr>
          <w:rFonts w:ascii="Arial" w:hAnsi="Arial" w:cs="Arial"/>
          <w:sz w:val="24"/>
          <w:szCs w:val="24"/>
        </w:rPr>
        <w:t>вое действие на правоотношения,</w:t>
      </w:r>
      <w:r>
        <w:rPr>
          <w:rFonts w:ascii="Arial" w:hAnsi="Arial" w:cs="Arial"/>
          <w:sz w:val="24"/>
          <w:szCs w:val="24"/>
        </w:rPr>
        <w:t xml:space="preserve"> возникшие с 01 января 2024 года.</w:t>
      </w:r>
    </w:p>
    <w:p w:rsidR="00200192" w:rsidRDefault="00200192" w:rsidP="00200192">
      <w:pPr>
        <w:pStyle w:val="31"/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DB6DAB" w:rsidRDefault="00DB6DAB" w:rsidP="00200192">
      <w:pPr>
        <w:pStyle w:val="31"/>
        <w:spacing w:after="0"/>
        <w:ind w:firstLine="709"/>
        <w:rPr>
          <w:rFonts w:ascii="Arial" w:hAnsi="Arial" w:cs="Arial"/>
          <w:sz w:val="24"/>
          <w:szCs w:val="24"/>
        </w:rPr>
      </w:pPr>
    </w:p>
    <w:p w:rsidR="00DB6DAB" w:rsidRDefault="00DB6DAB" w:rsidP="00200192">
      <w:pPr>
        <w:pStyle w:val="31"/>
        <w:spacing w:after="0"/>
        <w:ind w:firstLine="709"/>
        <w:rPr>
          <w:rFonts w:ascii="Arial" w:hAnsi="Arial" w:cs="Arial"/>
          <w:sz w:val="24"/>
          <w:szCs w:val="24"/>
        </w:rPr>
      </w:pPr>
    </w:p>
    <w:p w:rsidR="00200192" w:rsidRDefault="00200192" w:rsidP="00200192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2268"/>
        <w:gridCol w:w="2412"/>
      </w:tblGrid>
      <w:tr w:rsidR="00200192" w:rsidTr="00911F1E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192" w:rsidRDefault="00200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FF2F6C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0192" w:rsidRDefault="00200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0192" w:rsidRDefault="00FF2F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</w:p>
        </w:tc>
      </w:tr>
    </w:tbl>
    <w:p w:rsidR="00200192" w:rsidRDefault="00200192" w:rsidP="00200192">
      <w:pPr>
        <w:ind w:left="6381"/>
        <w:jc w:val="both"/>
        <w:rPr>
          <w:rFonts w:ascii="Arial" w:hAnsi="Arial" w:cs="Arial"/>
          <w:b/>
          <w:bCs/>
          <w:sz w:val="24"/>
          <w:szCs w:val="24"/>
        </w:rPr>
      </w:pPr>
    </w:p>
    <w:p w:rsidR="00E27168" w:rsidRDefault="00E27168"/>
    <w:sectPr w:rsidR="00E27168" w:rsidSect="0035695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0C"/>
    <w:rsid w:val="00060927"/>
    <w:rsid w:val="00142C0C"/>
    <w:rsid w:val="00200192"/>
    <w:rsid w:val="00356950"/>
    <w:rsid w:val="003732A7"/>
    <w:rsid w:val="005B6BB7"/>
    <w:rsid w:val="007266F1"/>
    <w:rsid w:val="008A47EE"/>
    <w:rsid w:val="00911F1E"/>
    <w:rsid w:val="00A85D7D"/>
    <w:rsid w:val="00B96F3C"/>
    <w:rsid w:val="00C33F87"/>
    <w:rsid w:val="00CC1A39"/>
    <w:rsid w:val="00DB6DAB"/>
    <w:rsid w:val="00E27168"/>
    <w:rsid w:val="00F90624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B651"/>
  <w15:chartTrackingRefBased/>
  <w15:docId w15:val="{076575A1-1E55-45B0-9E43-969809E3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00192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19</cp:revision>
  <dcterms:created xsi:type="dcterms:W3CDTF">2024-04-18T11:03:00Z</dcterms:created>
  <dcterms:modified xsi:type="dcterms:W3CDTF">2024-04-25T10:59:00Z</dcterms:modified>
</cp:coreProperties>
</file>