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57" w:rsidRPr="00140635" w:rsidRDefault="00280B57" w:rsidP="008708C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СОВЕТ НАРОДНЫХ ДЕПУТАТОВ</w:t>
      </w:r>
    </w:p>
    <w:p w:rsidR="00280B57" w:rsidRPr="00140635" w:rsidRDefault="00881220" w:rsidP="008708C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ХРЕЩАТОВСКОГО</w:t>
      </w:r>
      <w:r w:rsidR="00280B57" w:rsidRPr="0014063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СЕЛЬСКОГО ПОСЕЛЕНИЯ</w:t>
      </w:r>
    </w:p>
    <w:p w:rsidR="00280B57" w:rsidRPr="00140635" w:rsidRDefault="00280B57" w:rsidP="008708C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КАЛАЧЕЕВСКОГО МУНИЦИПАЛЬНОГО РАЙОНА </w:t>
      </w:r>
    </w:p>
    <w:p w:rsidR="00280B57" w:rsidRPr="00140635" w:rsidRDefault="00280B57" w:rsidP="008708C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ВОРОНЕЖСКОЙ ОБЛАСТИ</w:t>
      </w:r>
    </w:p>
    <w:p w:rsidR="00280B57" w:rsidRPr="00140635" w:rsidRDefault="00280B57" w:rsidP="008708C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РЕШЕНИЕ</w:t>
      </w:r>
    </w:p>
    <w:p w:rsidR="00280B57" w:rsidRPr="00140635" w:rsidRDefault="00280B57" w:rsidP="008708CD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351EF">
        <w:rPr>
          <w:rFonts w:ascii="Arial" w:eastAsia="Times New Roman" w:hAnsi="Arial" w:cs="Arial"/>
          <w:sz w:val="24"/>
          <w:szCs w:val="24"/>
          <w:lang w:eastAsia="ru-RU"/>
        </w:rPr>
        <w:t xml:space="preserve">28 </w:t>
      </w:r>
      <w:r w:rsidR="00003FDA">
        <w:rPr>
          <w:rFonts w:ascii="Arial" w:eastAsia="Times New Roman" w:hAnsi="Arial" w:cs="Arial"/>
          <w:sz w:val="24"/>
          <w:szCs w:val="24"/>
          <w:lang w:eastAsia="ru-RU"/>
        </w:rPr>
        <w:t xml:space="preserve">ноября </w:t>
      </w:r>
      <w:r w:rsidR="00B773AF" w:rsidRPr="00140635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E07218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51EF">
        <w:rPr>
          <w:rFonts w:ascii="Arial" w:eastAsia="Times New Roman" w:hAnsi="Arial" w:cs="Arial"/>
          <w:sz w:val="24"/>
          <w:szCs w:val="24"/>
          <w:lang w:eastAsia="ru-RU"/>
        </w:rPr>
        <w:t>153</w:t>
      </w:r>
    </w:p>
    <w:p w:rsidR="00280B57" w:rsidRDefault="00280B57" w:rsidP="008708CD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="000B2BD5">
        <w:rPr>
          <w:rFonts w:ascii="Arial" w:eastAsia="Times New Roman" w:hAnsi="Arial" w:cs="Arial"/>
          <w:sz w:val="24"/>
          <w:szCs w:val="24"/>
          <w:lang w:eastAsia="ru-RU"/>
        </w:rPr>
        <w:t>Хрещатое</w:t>
      </w:r>
      <w:proofErr w:type="spellEnd"/>
    </w:p>
    <w:p w:rsidR="002351EF" w:rsidRPr="00140635" w:rsidRDefault="002351EF" w:rsidP="008708CD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511E" w:rsidRDefault="00A2511E" w:rsidP="008708CD">
      <w:pPr>
        <w:spacing w:after="0" w:line="240" w:lineRule="auto"/>
        <w:ind w:left="709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40635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 установлении ставок земельного налога и сроков его уплаты на территории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eastAsia="ru-RU"/>
        </w:rPr>
        <w:t>Хрещатовского</w:t>
      </w:r>
      <w:proofErr w:type="spellEnd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</w:t>
      </w:r>
      <w:r w:rsidRPr="0014063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1163CA" w:rsidRPr="00FF66A8" w:rsidRDefault="00A2511E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главой 31 Налогового кодекса Российской Федерации, Федеральным законом от 06.10.2003 года №131-ФЗ «Об общих принципах организации  местного самоуправления в Российской Федерации», Уставом </w:t>
      </w:r>
      <w:r w:rsidR="00810D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810D4C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руководствуясь классификатором видов разрешенного использования земельных участков, утверждённым приказом Федеральной службы государственной регистрации, кадастра и картографии от 10.11.2020 г. № П/0412 «Об утверждении классификатора видов разрешенного использования земельных участков», Совет народных депутатов </w:t>
      </w:r>
      <w:r w:rsidR="000B2B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B2BD5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решил:</w:t>
      </w:r>
    </w:p>
    <w:p w:rsidR="00084990" w:rsidRPr="00084990" w:rsidRDefault="001163CA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84990" w:rsidRPr="00084990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ставки земельного налога в </w:t>
      </w:r>
      <w:proofErr w:type="spellStart"/>
      <w:r w:rsidR="00084990">
        <w:rPr>
          <w:rFonts w:ascii="Arial" w:eastAsia="Times New Roman" w:hAnsi="Arial" w:cs="Arial"/>
          <w:sz w:val="24"/>
          <w:szCs w:val="24"/>
          <w:lang w:eastAsia="ru-RU"/>
        </w:rPr>
        <w:t>Хрещатовском</w:t>
      </w:r>
      <w:proofErr w:type="spellEnd"/>
      <w:r w:rsidR="00084990" w:rsidRPr="0008499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Калачеевского муниципального района (в % от кадастровой стоимости земельных участков) с 01.01.2024 года в следующих размерах:</w:t>
      </w:r>
    </w:p>
    <w:p w:rsidR="001163CA" w:rsidRPr="00140635" w:rsidRDefault="00A71970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0,3 процента –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163CA" w:rsidRPr="00140635" w:rsidRDefault="00A71970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0,3 процента - 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 используемых в предпринимательской деятельности);</w:t>
      </w:r>
    </w:p>
    <w:p w:rsidR="001163CA" w:rsidRPr="00140635" w:rsidRDefault="00084990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 0,3</w:t>
      </w:r>
      <w:r w:rsidR="00A71970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процента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-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1163CA" w:rsidRPr="00140635" w:rsidRDefault="00084990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4) 1,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5 </w:t>
      </w:r>
      <w:r w:rsidR="00A71970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процента</w:t>
      </w:r>
      <w:proofErr w:type="gramEnd"/>
      <w:r w:rsidR="00A71970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- в отношении земельных участков, отдых</w:t>
      </w:r>
      <w:r w:rsidR="00A71970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(рекреация);</w:t>
      </w:r>
    </w:p>
    <w:p w:rsidR="001163CA" w:rsidRDefault="00A71970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5)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0,3 процента -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81220" w:rsidRDefault="00084990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6)1,5</w:t>
      </w:r>
      <w:r w:rsidR="00881220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процента- в отношении земельных участков,</w:t>
      </w:r>
      <w:r w:rsidR="00C141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81220">
        <w:rPr>
          <w:rFonts w:ascii="Arial" w:eastAsia="Times New Roman" w:hAnsi="Arial" w:cs="Arial"/>
          <w:sz w:val="24"/>
          <w:szCs w:val="24"/>
          <w:lang w:eastAsia="ru-RU"/>
        </w:rPr>
        <w:t>здраво</w:t>
      </w:r>
      <w:r w:rsidR="00C141B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881220">
        <w:rPr>
          <w:rFonts w:ascii="Arial" w:eastAsia="Times New Roman" w:hAnsi="Arial" w:cs="Arial"/>
          <w:sz w:val="24"/>
          <w:szCs w:val="24"/>
          <w:lang w:eastAsia="ru-RU"/>
        </w:rPr>
        <w:t>хранения, ветеринарного обслуживания</w:t>
      </w:r>
      <w:r w:rsidR="00C141B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81220" w:rsidRPr="00140635" w:rsidRDefault="00881220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7)1,3 процента – в отношении земельных участков,</w:t>
      </w:r>
      <w:r w:rsidR="005E53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магазины;</w:t>
      </w:r>
    </w:p>
    <w:p w:rsidR="001163CA" w:rsidRDefault="00881220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8)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1,5 процента – в отношении земельных участков, предназначенные для размещения торговли, общественного питания, бытового обслуживания;</w:t>
      </w:r>
    </w:p>
    <w:p w:rsidR="00881220" w:rsidRPr="00140635" w:rsidRDefault="00881220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9) 1,5 процента- в отношении земельных участков,</w:t>
      </w:r>
      <w:r w:rsidR="005E53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образование и просвещение;</w:t>
      </w:r>
    </w:p>
    <w:p w:rsidR="001163CA" w:rsidRPr="00140635" w:rsidRDefault="00881220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A71970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1,5 процента – в отнош</w:t>
      </w:r>
      <w:r w:rsidR="003E23D6">
        <w:rPr>
          <w:rFonts w:ascii="Arial" w:eastAsia="Times New Roman" w:hAnsi="Arial" w:cs="Arial"/>
          <w:sz w:val="24"/>
          <w:szCs w:val="24"/>
          <w:lang w:eastAsia="ru-RU"/>
        </w:rPr>
        <w:t>ении прочих земельных участков.</w:t>
      </w:r>
    </w:p>
    <w:p w:rsidR="001163CA" w:rsidRPr="00140635" w:rsidRDefault="00084990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 w:rsidR="00A71970" w:rsidRPr="0014063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Порядок уплаты налога в отношении налогоплательщиков-организаций определяется в соответствии со статьей 397 Налоговог</w:t>
      </w:r>
      <w:r>
        <w:rPr>
          <w:rFonts w:ascii="Arial" w:eastAsia="Times New Roman" w:hAnsi="Arial" w:cs="Arial"/>
          <w:sz w:val="24"/>
          <w:szCs w:val="24"/>
          <w:lang w:eastAsia="ru-RU"/>
        </w:rPr>
        <w:t>о кодекса Российской Федерации.</w:t>
      </w:r>
    </w:p>
    <w:p w:rsidR="00084990" w:rsidRDefault="00D5366D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73A6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73A69" w:rsidRPr="00073A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3A69">
        <w:rPr>
          <w:rFonts w:ascii="Arial" w:eastAsia="Times New Roman" w:hAnsi="Arial" w:cs="Arial"/>
          <w:sz w:val="24"/>
          <w:szCs w:val="24"/>
          <w:lang w:eastAsia="ru-RU"/>
        </w:rPr>
        <w:t>С момента вступления в силу настоящего решения признать утратившим силу следующие решения:</w:t>
      </w:r>
    </w:p>
    <w:p w:rsidR="00073A69" w:rsidRDefault="002351EF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от 28.11.2022</w:t>
      </w:r>
      <w:r w:rsidR="00073A69">
        <w:rPr>
          <w:rFonts w:ascii="Arial" w:eastAsia="Times New Roman" w:hAnsi="Arial" w:cs="Arial"/>
          <w:sz w:val="24"/>
          <w:szCs w:val="24"/>
          <w:lang w:eastAsia="ru-RU"/>
        </w:rPr>
        <w:t xml:space="preserve"> г. № 90 </w:t>
      </w:r>
      <w:proofErr w:type="gramStart"/>
      <w:r w:rsidR="00073A69">
        <w:rPr>
          <w:rFonts w:ascii="Arial" w:eastAsia="Times New Roman" w:hAnsi="Arial" w:cs="Arial"/>
          <w:sz w:val="24"/>
          <w:szCs w:val="24"/>
          <w:lang w:eastAsia="ru-RU"/>
        </w:rPr>
        <w:t>« Об</w:t>
      </w:r>
      <w:proofErr w:type="gramEnd"/>
      <w:r w:rsidR="00073A69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установлении ставок  земельного налога и сроков его уплаты на территории </w:t>
      </w:r>
      <w:proofErr w:type="spellStart"/>
      <w:r w:rsidR="00073A69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073A6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</w:t>
      </w:r>
      <w:r w:rsidR="0096374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73A69" w:rsidRDefault="00073A69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от 31.01.2023 г. № 97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« 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7715">
        <w:rPr>
          <w:rFonts w:ascii="Arial" w:eastAsia="Times New Roman" w:hAnsi="Arial" w:cs="Arial"/>
          <w:sz w:val="24"/>
          <w:szCs w:val="24"/>
          <w:lang w:eastAsia="ru-RU"/>
        </w:rPr>
        <w:t xml:space="preserve">внесении изменений в решение Совета  народных депутатов </w:t>
      </w:r>
      <w:proofErr w:type="spellStart"/>
      <w:r w:rsidR="006A7715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6A771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5E5345">
        <w:rPr>
          <w:rFonts w:ascii="Arial" w:eastAsia="Times New Roman" w:hAnsi="Arial" w:cs="Arial"/>
          <w:sz w:val="24"/>
          <w:szCs w:val="24"/>
          <w:lang w:eastAsia="ru-RU"/>
        </w:rPr>
        <w:t>28.11.2022</w:t>
      </w:r>
      <w:r w:rsidR="00003FDA">
        <w:rPr>
          <w:rFonts w:ascii="Arial" w:eastAsia="Times New Roman" w:hAnsi="Arial" w:cs="Arial"/>
          <w:sz w:val="24"/>
          <w:szCs w:val="24"/>
          <w:lang w:eastAsia="ru-RU"/>
        </w:rPr>
        <w:t xml:space="preserve"> г.  №90 </w:t>
      </w:r>
      <w:proofErr w:type="gramStart"/>
      <w:r w:rsidR="00003FDA">
        <w:rPr>
          <w:rFonts w:ascii="Arial" w:eastAsia="Times New Roman" w:hAnsi="Arial" w:cs="Arial"/>
          <w:sz w:val="24"/>
          <w:szCs w:val="24"/>
          <w:lang w:eastAsia="ru-RU"/>
        </w:rPr>
        <w:t>« Об</w:t>
      </w:r>
      <w:proofErr w:type="gramEnd"/>
      <w:r w:rsidR="00003FDA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установлении ставок  земельного налога и сроков его уплаты на территории </w:t>
      </w:r>
      <w:proofErr w:type="spellStart"/>
      <w:r w:rsidR="00003FDA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003FD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</w:t>
      </w:r>
      <w:r w:rsidR="0096374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163CA" w:rsidRPr="00140635" w:rsidRDefault="00D5366D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71970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решение в Вестнике муниципальных правовых </w:t>
      </w:r>
      <w:proofErr w:type="gramStart"/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актов </w:t>
      </w:r>
      <w:r w:rsidR="000B2B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B2BD5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proofErr w:type="gramEnd"/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1163CA" w:rsidRPr="00140635" w:rsidRDefault="00D5366D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71970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Наст</w:t>
      </w:r>
      <w:r w:rsidR="002A1188">
        <w:rPr>
          <w:rFonts w:ascii="Arial" w:eastAsia="Times New Roman" w:hAnsi="Arial" w:cs="Arial"/>
          <w:sz w:val="24"/>
          <w:szCs w:val="24"/>
          <w:lang w:eastAsia="ru-RU"/>
        </w:rPr>
        <w:t>оящее решение вступает в силу с 1 января 2024 года, но не ранее чем по истечении одного месяца со дня его официального опубликования.</w:t>
      </w:r>
    </w:p>
    <w:p w:rsidR="001163CA" w:rsidRPr="00140635" w:rsidRDefault="00D5366D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bookmarkStart w:id="0" w:name="_GoBack"/>
      <w:bookmarkEnd w:id="0"/>
      <w:r w:rsidR="00A71970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решени</w:t>
      </w:r>
      <w:r w:rsidR="00A71970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я </w:t>
      </w:r>
      <w:r w:rsidR="00D8356D">
        <w:rPr>
          <w:rFonts w:ascii="Arial" w:eastAsia="Times New Roman" w:hAnsi="Arial" w:cs="Arial"/>
          <w:sz w:val="24"/>
          <w:szCs w:val="24"/>
          <w:lang w:eastAsia="ru-RU"/>
        </w:rPr>
        <w:t>оставляю</w:t>
      </w:r>
      <w:r w:rsidR="00A71EA2">
        <w:rPr>
          <w:rFonts w:ascii="Arial" w:eastAsia="Times New Roman" w:hAnsi="Arial" w:cs="Arial"/>
          <w:sz w:val="24"/>
          <w:szCs w:val="24"/>
          <w:lang w:eastAsia="ru-RU"/>
        </w:rPr>
        <w:t xml:space="preserve"> за собой</w:t>
      </w:r>
      <w:r w:rsidR="00A71970" w:rsidRPr="0014063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163CA" w:rsidRPr="00140635" w:rsidRDefault="00FF66A8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   Н.И. Шулекин</w:t>
      </w:r>
    </w:p>
    <w:p w:rsidR="00280B57" w:rsidRPr="00140635" w:rsidRDefault="00280B57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B57" w:rsidRPr="00140635" w:rsidRDefault="00280B57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B57" w:rsidRPr="00140635" w:rsidRDefault="00280B57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40"/>
        <w:gridCol w:w="1898"/>
        <w:gridCol w:w="2233"/>
      </w:tblGrid>
      <w:tr w:rsidR="00280B57" w:rsidRPr="00140635" w:rsidTr="00A71970">
        <w:tc>
          <w:tcPr>
            <w:tcW w:w="5440" w:type="dxa"/>
            <w:hideMark/>
          </w:tcPr>
          <w:p w:rsidR="00280B57" w:rsidRPr="00140635" w:rsidRDefault="00FF66A8" w:rsidP="008708CD">
            <w:pPr>
              <w:tabs>
                <w:tab w:val="left" w:pos="3255"/>
              </w:tabs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</w:tcPr>
          <w:p w:rsidR="00280B57" w:rsidRPr="00140635" w:rsidRDefault="00280B57" w:rsidP="008708CD">
            <w:pPr>
              <w:tabs>
                <w:tab w:val="left" w:pos="3255"/>
              </w:tabs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3" w:type="dxa"/>
            <w:hideMark/>
          </w:tcPr>
          <w:p w:rsidR="00280B57" w:rsidRPr="00140635" w:rsidRDefault="00FF66A8" w:rsidP="008708CD">
            <w:pPr>
              <w:tabs>
                <w:tab w:val="left" w:pos="3255"/>
              </w:tabs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F040D3" w:rsidRPr="00140635" w:rsidRDefault="00F040D3" w:rsidP="008708CD">
      <w:pPr>
        <w:spacing w:line="240" w:lineRule="auto"/>
        <w:ind w:firstLine="709"/>
        <w:rPr>
          <w:rFonts w:ascii="Arial" w:hAnsi="Arial" w:cs="Arial"/>
        </w:rPr>
      </w:pPr>
    </w:p>
    <w:sectPr w:rsidR="00F040D3" w:rsidRPr="00140635" w:rsidSect="008708C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1B"/>
    <w:rsid w:val="00003FDA"/>
    <w:rsid w:val="00073A69"/>
    <w:rsid w:val="00084990"/>
    <w:rsid w:val="000B2BD5"/>
    <w:rsid w:val="001163CA"/>
    <w:rsid w:val="00140635"/>
    <w:rsid w:val="001F0D99"/>
    <w:rsid w:val="001F4696"/>
    <w:rsid w:val="002351EF"/>
    <w:rsid w:val="00280B57"/>
    <w:rsid w:val="00290A69"/>
    <w:rsid w:val="002A1188"/>
    <w:rsid w:val="00345345"/>
    <w:rsid w:val="003E23D6"/>
    <w:rsid w:val="00472739"/>
    <w:rsid w:val="00475DDD"/>
    <w:rsid w:val="005E5345"/>
    <w:rsid w:val="00660ADF"/>
    <w:rsid w:val="006756E0"/>
    <w:rsid w:val="006A7715"/>
    <w:rsid w:val="007F682D"/>
    <w:rsid w:val="00810D4C"/>
    <w:rsid w:val="008708CD"/>
    <w:rsid w:val="00881220"/>
    <w:rsid w:val="008F2E6D"/>
    <w:rsid w:val="00924B03"/>
    <w:rsid w:val="00963741"/>
    <w:rsid w:val="009E2CF4"/>
    <w:rsid w:val="00A205DB"/>
    <w:rsid w:val="00A2511E"/>
    <w:rsid w:val="00A71970"/>
    <w:rsid w:val="00A71EA2"/>
    <w:rsid w:val="00B06766"/>
    <w:rsid w:val="00B64D9A"/>
    <w:rsid w:val="00B773AF"/>
    <w:rsid w:val="00BA48A8"/>
    <w:rsid w:val="00BF6BC4"/>
    <w:rsid w:val="00C141B1"/>
    <w:rsid w:val="00C86FA5"/>
    <w:rsid w:val="00D5366D"/>
    <w:rsid w:val="00D8356D"/>
    <w:rsid w:val="00E07218"/>
    <w:rsid w:val="00E20D1B"/>
    <w:rsid w:val="00F040D3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B446"/>
  <w15:docId w15:val="{95F370D8-37E1-4030-B2CF-549D68E9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6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4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2023-11-29T06:44:00Z</cp:lastPrinted>
  <dcterms:created xsi:type="dcterms:W3CDTF">2023-01-30T13:12:00Z</dcterms:created>
  <dcterms:modified xsi:type="dcterms:W3CDTF">2023-12-06T06:37:00Z</dcterms:modified>
</cp:coreProperties>
</file>