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A6F" w:rsidRPr="00E838E6" w:rsidRDefault="003A1A6F" w:rsidP="00113621">
      <w:pPr>
        <w:jc w:val="center"/>
        <w:rPr>
          <w:rFonts w:cs="Arial"/>
          <w:b/>
          <w:sz w:val="26"/>
          <w:szCs w:val="26"/>
        </w:rPr>
      </w:pPr>
      <w:r w:rsidRPr="00E838E6">
        <w:rPr>
          <w:rFonts w:cs="Arial"/>
          <w:b/>
          <w:sz w:val="26"/>
          <w:szCs w:val="26"/>
        </w:rPr>
        <w:t>РОССИЙСКАЯ ФЕДЕРАЦИЯ</w:t>
      </w:r>
    </w:p>
    <w:p w:rsidR="003A1A6F" w:rsidRPr="00E838E6" w:rsidRDefault="003A1A6F" w:rsidP="00113621">
      <w:pPr>
        <w:ind w:left="-720" w:firstLine="720"/>
        <w:jc w:val="center"/>
        <w:rPr>
          <w:rFonts w:cs="Arial"/>
          <w:b/>
          <w:sz w:val="26"/>
          <w:szCs w:val="26"/>
        </w:rPr>
      </w:pPr>
      <w:r w:rsidRPr="00E838E6">
        <w:rPr>
          <w:rFonts w:cs="Arial"/>
          <w:b/>
          <w:sz w:val="26"/>
          <w:szCs w:val="26"/>
        </w:rPr>
        <w:t xml:space="preserve">АДМИНИСТРАЦИЯ </w:t>
      </w:r>
      <w:r w:rsidR="0075534F" w:rsidRPr="00E838E6">
        <w:rPr>
          <w:rFonts w:cs="Arial"/>
          <w:b/>
          <w:sz w:val="26"/>
          <w:szCs w:val="26"/>
        </w:rPr>
        <w:t>ХРЕЩАТОВСКОГО</w:t>
      </w:r>
      <w:r w:rsidRPr="00E838E6">
        <w:rPr>
          <w:rFonts w:cs="Arial"/>
          <w:b/>
          <w:sz w:val="26"/>
          <w:szCs w:val="26"/>
        </w:rPr>
        <w:t xml:space="preserve"> СЕЛЬСКОГО ПОСЕЛЕНИЯ</w:t>
      </w:r>
    </w:p>
    <w:p w:rsidR="003A1A6F" w:rsidRPr="00E838E6" w:rsidRDefault="003A1A6F" w:rsidP="00113621">
      <w:pPr>
        <w:jc w:val="center"/>
        <w:rPr>
          <w:rFonts w:cs="Arial"/>
          <w:b/>
          <w:sz w:val="26"/>
          <w:szCs w:val="26"/>
        </w:rPr>
      </w:pPr>
      <w:r w:rsidRPr="00E838E6">
        <w:rPr>
          <w:rFonts w:cs="Arial"/>
          <w:b/>
          <w:sz w:val="26"/>
          <w:szCs w:val="26"/>
        </w:rPr>
        <w:t>КАЛАЧЕЕВСКОГО МУНИЦИПАЛЬНОГО РАЙОНА</w:t>
      </w:r>
    </w:p>
    <w:p w:rsidR="003A1A6F" w:rsidRPr="00E838E6" w:rsidRDefault="003A1A6F" w:rsidP="00113621">
      <w:pPr>
        <w:jc w:val="center"/>
        <w:rPr>
          <w:rFonts w:cs="Arial"/>
          <w:b/>
          <w:sz w:val="26"/>
          <w:szCs w:val="26"/>
        </w:rPr>
      </w:pPr>
      <w:r w:rsidRPr="00E838E6">
        <w:rPr>
          <w:rFonts w:cs="Arial"/>
          <w:b/>
          <w:sz w:val="26"/>
          <w:szCs w:val="26"/>
        </w:rPr>
        <w:t>ВОРОНЕЖСКОЙ ОБЛАСТИ</w:t>
      </w:r>
    </w:p>
    <w:p w:rsidR="003A1A6F" w:rsidRPr="00E838E6" w:rsidRDefault="003A1A6F" w:rsidP="00113621">
      <w:pPr>
        <w:jc w:val="center"/>
        <w:rPr>
          <w:rFonts w:cs="Arial"/>
          <w:b/>
          <w:sz w:val="26"/>
          <w:szCs w:val="26"/>
        </w:rPr>
      </w:pPr>
    </w:p>
    <w:p w:rsidR="00113621" w:rsidRPr="00E838E6" w:rsidRDefault="003A1A6F" w:rsidP="00113621">
      <w:pPr>
        <w:jc w:val="center"/>
        <w:rPr>
          <w:rFonts w:cs="Arial"/>
          <w:b/>
          <w:sz w:val="26"/>
          <w:szCs w:val="26"/>
        </w:rPr>
      </w:pPr>
      <w:r w:rsidRPr="00E838E6">
        <w:rPr>
          <w:rFonts w:cs="Arial"/>
          <w:b/>
          <w:sz w:val="26"/>
          <w:szCs w:val="26"/>
        </w:rPr>
        <w:t>ПОСТАНОВЛЕНИЕ</w:t>
      </w:r>
    </w:p>
    <w:p w:rsidR="00113621" w:rsidRPr="00E838E6" w:rsidRDefault="00113621" w:rsidP="00113621">
      <w:pPr>
        <w:jc w:val="center"/>
        <w:rPr>
          <w:rFonts w:cs="Arial"/>
          <w:b/>
          <w:sz w:val="26"/>
          <w:szCs w:val="26"/>
        </w:rPr>
      </w:pPr>
    </w:p>
    <w:p w:rsidR="003A1A6F" w:rsidRPr="00E838E6" w:rsidRDefault="003A1A6F" w:rsidP="00113621">
      <w:pPr>
        <w:ind w:firstLine="0"/>
        <w:rPr>
          <w:rFonts w:cs="Arial"/>
          <w:b/>
          <w:sz w:val="26"/>
          <w:szCs w:val="26"/>
        </w:rPr>
      </w:pPr>
      <w:r w:rsidRPr="00E838E6">
        <w:rPr>
          <w:rFonts w:cs="Arial"/>
          <w:sz w:val="26"/>
          <w:szCs w:val="26"/>
        </w:rPr>
        <w:t>от  «</w:t>
      </w:r>
      <w:r w:rsidR="0075534F" w:rsidRPr="00E838E6">
        <w:rPr>
          <w:rFonts w:cs="Arial"/>
          <w:sz w:val="26"/>
          <w:szCs w:val="26"/>
        </w:rPr>
        <w:t>01</w:t>
      </w:r>
      <w:r w:rsidRPr="00E838E6">
        <w:rPr>
          <w:rFonts w:cs="Arial"/>
          <w:sz w:val="26"/>
          <w:szCs w:val="26"/>
        </w:rPr>
        <w:t>»  марта  201</w:t>
      </w:r>
      <w:r w:rsidR="0075534F" w:rsidRPr="00E838E6">
        <w:rPr>
          <w:rFonts w:cs="Arial"/>
          <w:sz w:val="26"/>
          <w:szCs w:val="26"/>
        </w:rPr>
        <w:t>6</w:t>
      </w:r>
      <w:r w:rsidRPr="00E838E6">
        <w:rPr>
          <w:rFonts w:cs="Arial"/>
          <w:sz w:val="26"/>
          <w:szCs w:val="26"/>
        </w:rPr>
        <w:t xml:space="preserve"> г.                №  2</w:t>
      </w:r>
      <w:r w:rsidR="0075534F" w:rsidRPr="00E838E6">
        <w:rPr>
          <w:rFonts w:cs="Arial"/>
          <w:sz w:val="26"/>
          <w:szCs w:val="26"/>
        </w:rPr>
        <w:t>0</w:t>
      </w:r>
    </w:p>
    <w:p w:rsidR="003A1A6F" w:rsidRPr="00E838E6" w:rsidRDefault="003A1A6F" w:rsidP="00113621">
      <w:pPr>
        <w:pStyle w:val="2"/>
        <w:jc w:val="left"/>
        <w:rPr>
          <w:bCs/>
          <w:color w:val="333333"/>
          <w:sz w:val="26"/>
          <w:szCs w:val="26"/>
        </w:rPr>
      </w:pPr>
    </w:p>
    <w:p w:rsidR="003A1A6F" w:rsidRPr="00E838E6" w:rsidRDefault="003A1A6F" w:rsidP="00113621">
      <w:pPr>
        <w:pStyle w:val="2"/>
        <w:jc w:val="left"/>
        <w:rPr>
          <w:bCs/>
          <w:color w:val="333333"/>
          <w:sz w:val="26"/>
          <w:szCs w:val="26"/>
        </w:rPr>
      </w:pPr>
      <w:r w:rsidRPr="00E838E6">
        <w:rPr>
          <w:bCs/>
          <w:color w:val="333333"/>
          <w:sz w:val="26"/>
          <w:szCs w:val="26"/>
        </w:rPr>
        <w:t>О Порядке оценки и эффективности</w:t>
      </w:r>
    </w:p>
    <w:p w:rsidR="003A1A6F" w:rsidRPr="00E838E6" w:rsidRDefault="003A1A6F" w:rsidP="00113621">
      <w:pPr>
        <w:pStyle w:val="2"/>
        <w:jc w:val="left"/>
        <w:rPr>
          <w:bCs/>
          <w:color w:val="333333"/>
          <w:sz w:val="26"/>
          <w:szCs w:val="26"/>
        </w:rPr>
      </w:pPr>
      <w:r w:rsidRPr="00E838E6">
        <w:rPr>
          <w:bCs/>
          <w:color w:val="333333"/>
          <w:sz w:val="26"/>
          <w:szCs w:val="26"/>
        </w:rPr>
        <w:t>предоставляемых и планируемых</w:t>
      </w:r>
    </w:p>
    <w:p w:rsidR="003A1A6F" w:rsidRPr="00E838E6" w:rsidRDefault="003A1A6F" w:rsidP="00113621">
      <w:pPr>
        <w:pStyle w:val="2"/>
        <w:jc w:val="left"/>
        <w:rPr>
          <w:bCs/>
          <w:color w:val="333333"/>
          <w:sz w:val="26"/>
          <w:szCs w:val="26"/>
        </w:rPr>
      </w:pPr>
      <w:r w:rsidRPr="00E838E6">
        <w:rPr>
          <w:bCs/>
          <w:color w:val="333333"/>
          <w:sz w:val="26"/>
          <w:szCs w:val="26"/>
        </w:rPr>
        <w:t>к предоставлению налоговых льгот</w:t>
      </w:r>
    </w:p>
    <w:p w:rsidR="003A1A6F" w:rsidRPr="00E838E6" w:rsidRDefault="003A1A6F" w:rsidP="00113621">
      <w:pPr>
        <w:pStyle w:val="2"/>
        <w:jc w:val="left"/>
        <w:rPr>
          <w:bCs/>
          <w:color w:val="333333"/>
          <w:sz w:val="26"/>
          <w:szCs w:val="26"/>
        </w:rPr>
      </w:pPr>
      <w:r w:rsidRPr="00E838E6">
        <w:rPr>
          <w:bCs/>
          <w:color w:val="333333"/>
          <w:sz w:val="26"/>
          <w:szCs w:val="26"/>
        </w:rPr>
        <w:t>по местным налогам</w:t>
      </w:r>
      <w:r w:rsidRPr="00E838E6">
        <w:rPr>
          <w:bCs/>
          <w:color w:val="333333"/>
          <w:sz w:val="26"/>
          <w:szCs w:val="26"/>
        </w:rPr>
        <w:br/>
      </w:r>
    </w:p>
    <w:p w:rsidR="003A1A6F" w:rsidRPr="00E838E6" w:rsidRDefault="003A1A6F" w:rsidP="00113621">
      <w:pPr>
        <w:pStyle w:val="ConsNormal"/>
        <w:widowControl/>
        <w:tabs>
          <w:tab w:val="left" w:pos="142"/>
        </w:tabs>
        <w:ind w:firstLine="567"/>
        <w:rPr>
          <w:rFonts w:cs="Arial"/>
          <w:sz w:val="26"/>
          <w:szCs w:val="26"/>
        </w:rPr>
      </w:pPr>
    </w:p>
    <w:p w:rsidR="00113621" w:rsidRPr="00E838E6" w:rsidRDefault="003A1A6F" w:rsidP="00113621">
      <w:pPr>
        <w:pStyle w:val="ConsNormal"/>
        <w:widowControl/>
        <w:tabs>
          <w:tab w:val="left" w:pos="142"/>
        </w:tabs>
        <w:ind w:firstLine="567"/>
        <w:rPr>
          <w:rFonts w:cs="Arial"/>
          <w:sz w:val="26"/>
          <w:szCs w:val="26"/>
        </w:rPr>
      </w:pPr>
      <w:proofErr w:type="gramStart"/>
      <w:r w:rsidRPr="00E838E6">
        <w:rPr>
          <w:rFonts w:cs="Arial"/>
          <w:sz w:val="26"/>
          <w:szCs w:val="26"/>
        </w:rPr>
        <w:t xml:space="preserve">В соответствии с Бюджетным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 и в целях сокращения потерь бюджета </w:t>
      </w:r>
      <w:r w:rsidR="0075534F" w:rsidRPr="00E838E6">
        <w:rPr>
          <w:rFonts w:cs="Arial"/>
          <w:sz w:val="26"/>
          <w:szCs w:val="26"/>
        </w:rPr>
        <w:t>Хрещатовского</w:t>
      </w:r>
      <w:r w:rsidRPr="00E838E6">
        <w:rPr>
          <w:rFonts w:cs="Arial"/>
          <w:sz w:val="26"/>
          <w:szCs w:val="26"/>
        </w:rPr>
        <w:t xml:space="preserve"> сельского поселения Калачеевского муниципального района Воронежской области, связанных с предоставлением льгот по местным налогам и сборам, администрация </w:t>
      </w:r>
      <w:r w:rsidR="0075534F" w:rsidRPr="00E838E6">
        <w:rPr>
          <w:rFonts w:cs="Arial"/>
          <w:sz w:val="26"/>
          <w:szCs w:val="26"/>
        </w:rPr>
        <w:t>Хрещатовского</w:t>
      </w:r>
      <w:r w:rsidRPr="00E838E6">
        <w:rPr>
          <w:rFonts w:cs="Arial"/>
          <w:sz w:val="26"/>
          <w:szCs w:val="26"/>
        </w:rPr>
        <w:t xml:space="preserve"> сельского поселения Калачеевского муниципального района Воронежской области</w:t>
      </w:r>
      <w:proofErr w:type="gramEnd"/>
    </w:p>
    <w:p w:rsidR="003A1A6F" w:rsidRPr="00E838E6" w:rsidRDefault="003A1A6F" w:rsidP="00113621">
      <w:pPr>
        <w:pStyle w:val="ConsNormal"/>
        <w:widowControl/>
        <w:tabs>
          <w:tab w:val="left" w:pos="142"/>
        </w:tabs>
        <w:ind w:firstLine="0"/>
        <w:rPr>
          <w:rFonts w:cs="Arial"/>
          <w:b/>
          <w:sz w:val="26"/>
          <w:szCs w:val="26"/>
        </w:rPr>
      </w:pPr>
      <w:r w:rsidRPr="00E838E6">
        <w:rPr>
          <w:rFonts w:cs="Arial"/>
          <w:sz w:val="26"/>
          <w:szCs w:val="26"/>
        </w:rPr>
        <w:t xml:space="preserve"> </w:t>
      </w:r>
      <w:proofErr w:type="gramStart"/>
      <w:r w:rsidRPr="00E838E6">
        <w:rPr>
          <w:rFonts w:cs="Arial"/>
          <w:b/>
          <w:sz w:val="26"/>
          <w:szCs w:val="26"/>
        </w:rPr>
        <w:t>п</w:t>
      </w:r>
      <w:proofErr w:type="gramEnd"/>
      <w:r w:rsidRPr="00E838E6">
        <w:rPr>
          <w:rFonts w:cs="Arial"/>
          <w:b/>
          <w:sz w:val="26"/>
          <w:szCs w:val="26"/>
        </w:rPr>
        <w:t xml:space="preserve"> о с т а н о в л я е т:</w:t>
      </w:r>
    </w:p>
    <w:p w:rsidR="003A1A6F" w:rsidRPr="00E838E6" w:rsidRDefault="003A1A6F" w:rsidP="00113621">
      <w:pPr>
        <w:tabs>
          <w:tab w:val="left" w:pos="142"/>
        </w:tabs>
        <w:jc w:val="left"/>
        <w:rPr>
          <w:rFonts w:cs="Arial"/>
          <w:sz w:val="26"/>
          <w:szCs w:val="26"/>
        </w:rPr>
      </w:pPr>
      <w:r w:rsidRPr="00E838E6">
        <w:rPr>
          <w:rFonts w:cs="Arial"/>
          <w:sz w:val="26"/>
          <w:szCs w:val="26"/>
        </w:rPr>
        <w:t>1. Установить обязательность проведения оценки предоставляемых и планируемых к предоставлению налоговых льгот по местным налогам на предмет их бюджетной и социальной эффективности.</w:t>
      </w:r>
    </w:p>
    <w:p w:rsidR="003A1A6F" w:rsidRPr="00E838E6" w:rsidRDefault="003A1A6F" w:rsidP="00113621">
      <w:pPr>
        <w:tabs>
          <w:tab w:val="left" w:pos="142"/>
        </w:tabs>
        <w:jc w:val="left"/>
        <w:rPr>
          <w:rFonts w:cs="Arial"/>
          <w:sz w:val="26"/>
          <w:szCs w:val="26"/>
        </w:rPr>
      </w:pPr>
      <w:r w:rsidRPr="00E838E6">
        <w:rPr>
          <w:rFonts w:cs="Arial"/>
          <w:sz w:val="26"/>
          <w:szCs w:val="26"/>
        </w:rPr>
        <w:t xml:space="preserve">2. Утвердить прилагаемый Порядок проведения оценки эффективности предоставленных и планируемых к предоставлению налоговых льгот по местным налогам по </w:t>
      </w:r>
      <w:proofErr w:type="spellStart"/>
      <w:r w:rsidR="0075534F" w:rsidRPr="00E838E6">
        <w:rPr>
          <w:rFonts w:cs="Arial"/>
          <w:sz w:val="26"/>
          <w:szCs w:val="26"/>
        </w:rPr>
        <w:t>Хрещатов</w:t>
      </w:r>
      <w:r w:rsidR="00480AEF" w:rsidRPr="00E838E6">
        <w:rPr>
          <w:rFonts w:cs="Arial"/>
          <w:sz w:val="26"/>
          <w:szCs w:val="26"/>
        </w:rPr>
        <w:t>с</w:t>
      </w:r>
      <w:r w:rsidR="0075534F" w:rsidRPr="00E838E6">
        <w:rPr>
          <w:rFonts w:cs="Arial"/>
          <w:sz w:val="26"/>
          <w:szCs w:val="26"/>
        </w:rPr>
        <w:t>кому</w:t>
      </w:r>
      <w:proofErr w:type="spellEnd"/>
      <w:r w:rsidRPr="00E838E6">
        <w:rPr>
          <w:rFonts w:cs="Arial"/>
          <w:sz w:val="26"/>
          <w:szCs w:val="26"/>
        </w:rPr>
        <w:t xml:space="preserve"> сельскому поселению</w:t>
      </w:r>
      <w:r w:rsidR="00FF26DA" w:rsidRPr="00E838E6">
        <w:rPr>
          <w:rFonts w:cs="Arial"/>
          <w:sz w:val="26"/>
          <w:szCs w:val="26"/>
        </w:rPr>
        <w:t xml:space="preserve"> </w:t>
      </w:r>
      <w:r w:rsidR="00697BFE" w:rsidRPr="00E838E6">
        <w:rPr>
          <w:rFonts w:cs="Arial"/>
          <w:sz w:val="26"/>
          <w:szCs w:val="26"/>
        </w:rPr>
        <w:t xml:space="preserve"> согласно приложению к настоящему постановлению</w:t>
      </w:r>
      <w:r w:rsidRPr="00E838E6">
        <w:rPr>
          <w:rFonts w:cs="Arial"/>
          <w:sz w:val="26"/>
          <w:szCs w:val="26"/>
        </w:rPr>
        <w:t>.</w:t>
      </w:r>
    </w:p>
    <w:p w:rsidR="003A1A6F" w:rsidRPr="00E838E6" w:rsidRDefault="003A1A6F" w:rsidP="00113621">
      <w:pPr>
        <w:tabs>
          <w:tab w:val="left" w:pos="142"/>
        </w:tabs>
        <w:jc w:val="left"/>
        <w:rPr>
          <w:rFonts w:cs="Arial"/>
          <w:sz w:val="26"/>
          <w:szCs w:val="26"/>
        </w:rPr>
      </w:pPr>
      <w:r w:rsidRPr="00E838E6">
        <w:rPr>
          <w:rFonts w:cs="Arial"/>
          <w:sz w:val="26"/>
          <w:szCs w:val="26"/>
        </w:rPr>
        <w:t xml:space="preserve">3. Установить, что органом, уполномоченным проводить оценку эффективности предоставленных и планируемых к предоставлению налоговых льгот по местным налогам, является администрация </w:t>
      </w:r>
      <w:r w:rsidR="0075534F" w:rsidRPr="00E838E6">
        <w:rPr>
          <w:rFonts w:cs="Arial"/>
          <w:sz w:val="26"/>
          <w:szCs w:val="26"/>
        </w:rPr>
        <w:t>Хрещатовского</w:t>
      </w:r>
      <w:r w:rsidRPr="00E838E6">
        <w:rPr>
          <w:rFonts w:cs="Arial"/>
          <w:sz w:val="26"/>
          <w:szCs w:val="26"/>
        </w:rPr>
        <w:t xml:space="preserve"> сельского поселения </w:t>
      </w:r>
    </w:p>
    <w:p w:rsidR="003A1A6F" w:rsidRPr="00E838E6" w:rsidRDefault="003A1A6F" w:rsidP="00113621">
      <w:pPr>
        <w:tabs>
          <w:tab w:val="left" w:pos="142"/>
        </w:tabs>
        <w:jc w:val="left"/>
        <w:rPr>
          <w:rFonts w:cs="Arial"/>
          <w:sz w:val="26"/>
          <w:szCs w:val="26"/>
        </w:rPr>
      </w:pPr>
      <w:r w:rsidRPr="00E838E6">
        <w:rPr>
          <w:rFonts w:cs="Arial"/>
          <w:sz w:val="26"/>
          <w:szCs w:val="26"/>
        </w:rPr>
        <w:t>4. Контроль исполнения настоящего постановления оставляю за собой.</w:t>
      </w:r>
    </w:p>
    <w:p w:rsidR="003A1A6F" w:rsidRPr="00E838E6" w:rsidRDefault="003A1A6F" w:rsidP="00113621">
      <w:pPr>
        <w:tabs>
          <w:tab w:val="left" w:pos="142"/>
        </w:tabs>
        <w:jc w:val="left"/>
        <w:rPr>
          <w:rFonts w:cs="Arial"/>
          <w:sz w:val="26"/>
          <w:szCs w:val="26"/>
        </w:rPr>
      </w:pPr>
    </w:p>
    <w:p w:rsidR="003A1A6F" w:rsidRPr="00E838E6" w:rsidRDefault="003A1A6F" w:rsidP="00113621">
      <w:pPr>
        <w:tabs>
          <w:tab w:val="left" w:pos="142"/>
        </w:tabs>
        <w:jc w:val="left"/>
        <w:rPr>
          <w:rFonts w:cs="Arial"/>
          <w:sz w:val="26"/>
          <w:szCs w:val="26"/>
        </w:rPr>
      </w:pPr>
    </w:p>
    <w:p w:rsidR="003A1A6F" w:rsidRPr="00E838E6" w:rsidRDefault="003A1A6F" w:rsidP="00113621">
      <w:pPr>
        <w:tabs>
          <w:tab w:val="left" w:pos="142"/>
          <w:tab w:val="center" w:pos="4844"/>
        </w:tabs>
        <w:jc w:val="left"/>
        <w:rPr>
          <w:rFonts w:cs="Arial"/>
          <w:color w:val="000000"/>
          <w:sz w:val="26"/>
          <w:szCs w:val="26"/>
        </w:rPr>
      </w:pPr>
    </w:p>
    <w:p w:rsidR="00655F7E" w:rsidRPr="00E838E6" w:rsidRDefault="003A1A6F" w:rsidP="00655F7E">
      <w:pPr>
        <w:tabs>
          <w:tab w:val="left" w:pos="142"/>
          <w:tab w:val="center" w:pos="4844"/>
        </w:tabs>
        <w:jc w:val="left"/>
        <w:rPr>
          <w:rFonts w:cs="Arial"/>
          <w:b/>
          <w:color w:val="000000"/>
          <w:sz w:val="26"/>
          <w:szCs w:val="26"/>
        </w:rPr>
      </w:pPr>
      <w:r w:rsidRPr="00E838E6">
        <w:rPr>
          <w:rFonts w:cs="Arial"/>
          <w:b/>
          <w:color w:val="000000"/>
          <w:sz w:val="26"/>
          <w:szCs w:val="26"/>
        </w:rPr>
        <w:t xml:space="preserve">Глава </w:t>
      </w:r>
      <w:r w:rsidR="0075534F" w:rsidRPr="00E838E6">
        <w:rPr>
          <w:rFonts w:cs="Arial"/>
          <w:b/>
          <w:color w:val="000000"/>
          <w:sz w:val="26"/>
          <w:szCs w:val="26"/>
        </w:rPr>
        <w:t>Хрещатовского</w:t>
      </w:r>
      <w:r w:rsidRPr="00E838E6">
        <w:rPr>
          <w:rFonts w:cs="Arial"/>
          <w:b/>
          <w:color w:val="000000"/>
          <w:sz w:val="26"/>
          <w:szCs w:val="26"/>
        </w:rPr>
        <w:t xml:space="preserve"> </w:t>
      </w:r>
      <w:proofErr w:type="gramStart"/>
      <w:r w:rsidRPr="00E838E6">
        <w:rPr>
          <w:rFonts w:cs="Arial"/>
          <w:b/>
          <w:color w:val="000000"/>
          <w:sz w:val="26"/>
          <w:szCs w:val="26"/>
        </w:rPr>
        <w:t>сельского</w:t>
      </w:r>
      <w:proofErr w:type="gramEnd"/>
    </w:p>
    <w:p w:rsidR="003A1A6F" w:rsidRPr="00E838E6" w:rsidRDefault="003A1A6F" w:rsidP="00655F7E">
      <w:pPr>
        <w:tabs>
          <w:tab w:val="left" w:pos="142"/>
          <w:tab w:val="center" w:pos="4844"/>
        </w:tabs>
        <w:jc w:val="left"/>
        <w:rPr>
          <w:rFonts w:cs="Arial"/>
          <w:b/>
          <w:color w:val="000000"/>
          <w:sz w:val="26"/>
          <w:szCs w:val="26"/>
        </w:rPr>
      </w:pPr>
      <w:r w:rsidRPr="00E838E6">
        <w:rPr>
          <w:rFonts w:cs="Arial"/>
          <w:b/>
          <w:color w:val="000000"/>
          <w:sz w:val="26"/>
          <w:szCs w:val="26"/>
        </w:rPr>
        <w:t xml:space="preserve"> поселения</w:t>
      </w:r>
      <w:r w:rsidRPr="00E838E6">
        <w:rPr>
          <w:rFonts w:cs="Arial"/>
          <w:b/>
          <w:color w:val="000000"/>
          <w:sz w:val="26"/>
          <w:szCs w:val="26"/>
        </w:rPr>
        <w:tab/>
      </w:r>
      <w:r w:rsidRPr="00E838E6">
        <w:rPr>
          <w:rFonts w:cs="Arial"/>
          <w:b/>
          <w:color w:val="000000"/>
          <w:sz w:val="26"/>
          <w:szCs w:val="26"/>
        </w:rPr>
        <w:tab/>
      </w:r>
      <w:r w:rsidRPr="00E838E6">
        <w:rPr>
          <w:rFonts w:cs="Arial"/>
          <w:b/>
          <w:color w:val="000000"/>
          <w:sz w:val="26"/>
          <w:szCs w:val="26"/>
        </w:rPr>
        <w:tab/>
      </w:r>
      <w:r w:rsidRPr="00E838E6">
        <w:rPr>
          <w:rFonts w:cs="Arial"/>
          <w:b/>
          <w:color w:val="000000"/>
          <w:sz w:val="26"/>
          <w:szCs w:val="26"/>
        </w:rPr>
        <w:tab/>
      </w:r>
      <w:r w:rsidR="00655F7E" w:rsidRPr="00E838E6">
        <w:rPr>
          <w:rFonts w:cs="Arial"/>
          <w:b/>
          <w:color w:val="000000"/>
          <w:sz w:val="26"/>
          <w:szCs w:val="26"/>
        </w:rPr>
        <w:t xml:space="preserve">  </w:t>
      </w:r>
      <w:r w:rsidR="0075534F" w:rsidRPr="00E838E6">
        <w:rPr>
          <w:rFonts w:cs="Arial"/>
          <w:b/>
          <w:color w:val="000000"/>
          <w:sz w:val="26"/>
          <w:szCs w:val="26"/>
        </w:rPr>
        <w:t>Н</w:t>
      </w:r>
      <w:r w:rsidRPr="00E838E6">
        <w:rPr>
          <w:rFonts w:cs="Arial"/>
          <w:b/>
          <w:color w:val="000000"/>
          <w:sz w:val="26"/>
          <w:szCs w:val="26"/>
        </w:rPr>
        <w:t xml:space="preserve">.И. </w:t>
      </w:r>
      <w:proofErr w:type="spellStart"/>
      <w:r w:rsidR="0075534F" w:rsidRPr="00E838E6">
        <w:rPr>
          <w:rFonts w:cs="Arial"/>
          <w:b/>
          <w:color w:val="000000"/>
          <w:sz w:val="26"/>
          <w:szCs w:val="26"/>
        </w:rPr>
        <w:t>Шулекин</w:t>
      </w:r>
      <w:proofErr w:type="spellEnd"/>
    </w:p>
    <w:p w:rsidR="003A1A6F" w:rsidRPr="00E838E6" w:rsidRDefault="003A1A6F" w:rsidP="00113621">
      <w:pPr>
        <w:tabs>
          <w:tab w:val="center" w:pos="4844"/>
        </w:tabs>
        <w:jc w:val="left"/>
        <w:rPr>
          <w:rFonts w:cs="Arial"/>
          <w:sz w:val="26"/>
          <w:szCs w:val="26"/>
        </w:rPr>
      </w:pPr>
    </w:p>
    <w:tbl>
      <w:tblPr>
        <w:tblpPr w:leftFromText="180" w:rightFromText="180" w:vertAnchor="text" w:horzAnchor="margin" w:tblpXSpec="right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20"/>
      </w:tblGrid>
      <w:tr w:rsidR="003A1A6F" w:rsidRPr="00E838E6" w:rsidTr="00077BE4">
        <w:trPr>
          <w:trHeight w:val="1701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113621" w:rsidRPr="00E838E6" w:rsidRDefault="00113621" w:rsidP="00EB2AFC">
            <w:pPr>
              <w:tabs>
                <w:tab w:val="center" w:pos="4844"/>
              </w:tabs>
              <w:ind w:firstLine="0"/>
              <w:jc w:val="left"/>
              <w:rPr>
                <w:rFonts w:cs="Arial"/>
                <w:color w:val="000000"/>
                <w:sz w:val="26"/>
                <w:szCs w:val="26"/>
              </w:rPr>
            </w:pPr>
          </w:p>
          <w:p w:rsidR="00113621" w:rsidRDefault="00113621" w:rsidP="00113621">
            <w:pPr>
              <w:tabs>
                <w:tab w:val="center" w:pos="4844"/>
              </w:tabs>
              <w:ind w:firstLine="0"/>
              <w:jc w:val="left"/>
              <w:rPr>
                <w:rFonts w:cs="Arial"/>
                <w:color w:val="000000"/>
                <w:sz w:val="26"/>
                <w:szCs w:val="26"/>
              </w:rPr>
            </w:pPr>
          </w:p>
          <w:p w:rsidR="00E838E6" w:rsidRDefault="00E838E6" w:rsidP="00113621">
            <w:pPr>
              <w:tabs>
                <w:tab w:val="center" w:pos="4844"/>
              </w:tabs>
              <w:ind w:firstLine="0"/>
              <w:jc w:val="left"/>
              <w:rPr>
                <w:rFonts w:cs="Arial"/>
                <w:color w:val="000000"/>
                <w:sz w:val="26"/>
                <w:szCs w:val="26"/>
              </w:rPr>
            </w:pPr>
          </w:p>
          <w:p w:rsidR="00E838E6" w:rsidRDefault="00E838E6" w:rsidP="00113621">
            <w:pPr>
              <w:tabs>
                <w:tab w:val="center" w:pos="4844"/>
              </w:tabs>
              <w:ind w:firstLine="0"/>
              <w:jc w:val="left"/>
              <w:rPr>
                <w:rFonts w:cs="Arial"/>
                <w:color w:val="000000"/>
                <w:sz w:val="26"/>
                <w:szCs w:val="26"/>
              </w:rPr>
            </w:pPr>
          </w:p>
          <w:p w:rsidR="00E838E6" w:rsidRDefault="00E838E6" w:rsidP="00113621">
            <w:pPr>
              <w:tabs>
                <w:tab w:val="center" w:pos="4844"/>
              </w:tabs>
              <w:ind w:firstLine="0"/>
              <w:jc w:val="left"/>
              <w:rPr>
                <w:rFonts w:cs="Arial"/>
                <w:color w:val="000000"/>
                <w:sz w:val="26"/>
                <w:szCs w:val="26"/>
              </w:rPr>
            </w:pPr>
          </w:p>
          <w:p w:rsidR="00E838E6" w:rsidRDefault="00E838E6" w:rsidP="00113621">
            <w:pPr>
              <w:tabs>
                <w:tab w:val="center" w:pos="4844"/>
              </w:tabs>
              <w:ind w:firstLine="0"/>
              <w:jc w:val="left"/>
              <w:rPr>
                <w:rFonts w:cs="Arial"/>
                <w:color w:val="000000"/>
                <w:sz w:val="26"/>
                <w:szCs w:val="26"/>
              </w:rPr>
            </w:pPr>
          </w:p>
          <w:p w:rsidR="00E838E6" w:rsidRPr="00E838E6" w:rsidRDefault="00E838E6" w:rsidP="00113621">
            <w:pPr>
              <w:tabs>
                <w:tab w:val="center" w:pos="4844"/>
              </w:tabs>
              <w:ind w:firstLine="0"/>
              <w:jc w:val="left"/>
              <w:rPr>
                <w:rFonts w:cs="Arial"/>
                <w:color w:val="000000"/>
                <w:sz w:val="26"/>
                <w:szCs w:val="26"/>
              </w:rPr>
            </w:pPr>
          </w:p>
          <w:p w:rsidR="003A1A6F" w:rsidRPr="00E838E6" w:rsidRDefault="00113621" w:rsidP="00113621">
            <w:pPr>
              <w:tabs>
                <w:tab w:val="center" w:pos="4844"/>
              </w:tabs>
              <w:ind w:firstLine="0"/>
              <w:jc w:val="left"/>
              <w:rPr>
                <w:rFonts w:cs="Arial"/>
                <w:color w:val="000000"/>
                <w:sz w:val="26"/>
                <w:szCs w:val="26"/>
              </w:rPr>
            </w:pPr>
            <w:r w:rsidRPr="00E838E6">
              <w:rPr>
                <w:rFonts w:cs="Arial"/>
                <w:color w:val="000000"/>
                <w:sz w:val="26"/>
                <w:szCs w:val="26"/>
              </w:rPr>
              <w:lastRenderedPageBreak/>
              <w:t xml:space="preserve">        </w:t>
            </w:r>
            <w:r w:rsidR="00B348AA" w:rsidRPr="00E838E6">
              <w:rPr>
                <w:rFonts w:cs="Arial"/>
                <w:color w:val="000000"/>
                <w:sz w:val="26"/>
                <w:szCs w:val="26"/>
              </w:rPr>
              <w:t>УТВЕРЖДЕН</w:t>
            </w:r>
          </w:p>
          <w:p w:rsidR="003A1A6F" w:rsidRPr="00E838E6" w:rsidRDefault="003A1A6F" w:rsidP="00113621">
            <w:pPr>
              <w:tabs>
                <w:tab w:val="center" w:pos="4844"/>
              </w:tabs>
              <w:jc w:val="left"/>
              <w:rPr>
                <w:rFonts w:cs="Arial"/>
                <w:color w:val="000000"/>
                <w:sz w:val="26"/>
                <w:szCs w:val="26"/>
              </w:rPr>
            </w:pPr>
            <w:r w:rsidRPr="00E838E6">
              <w:rPr>
                <w:rFonts w:cs="Arial"/>
                <w:color w:val="000000"/>
                <w:sz w:val="26"/>
                <w:szCs w:val="26"/>
              </w:rPr>
              <w:t>постановлением администрации</w:t>
            </w:r>
          </w:p>
          <w:p w:rsidR="00E838E6" w:rsidRDefault="0075534F" w:rsidP="00113621">
            <w:pPr>
              <w:tabs>
                <w:tab w:val="center" w:pos="4844"/>
              </w:tabs>
              <w:jc w:val="left"/>
              <w:rPr>
                <w:rFonts w:cs="Arial"/>
                <w:color w:val="000000"/>
                <w:sz w:val="26"/>
                <w:szCs w:val="26"/>
              </w:rPr>
            </w:pPr>
            <w:r w:rsidRPr="00E838E6">
              <w:rPr>
                <w:rFonts w:cs="Arial"/>
                <w:color w:val="000000"/>
                <w:sz w:val="26"/>
                <w:szCs w:val="26"/>
              </w:rPr>
              <w:t>Хрещатовского</w:t>
            </w:r>
            <w:r w:rsidR="003A1A6F" w:rsidRPr="00E838E6">
              <w:rPr>
                <w:rFonts w:cs="Arial"/>
                <w:color w:val="000000"/>
                <w:sz w:val="26"/>
                <w:szCs w:val="26"/>
              </w:rPr>
              <w:t xml:space="preserve"> сельского </w:t>
            </w:r>
            <w:r w:rsidR="00E838E6">
              <w:rPr>
                <w:rFonts w:cs="Arial"/>
                <w:color w:val="000000"/>
                <w:sz w:val="26"/>
                <w:szCs w:val="26"/>
              </w:rPr>
              <w:t xml:space="preserve">      </w:t>
            </w:r>
          </w:p>
          <w:p w:rsidR="003A1A6F" w:rsidRPr="00E838E6" w:rsidRDefault="003A1A6F" w:rsidP="00113621">
            <w:pPr>
              <w:tabs>
                <w:tab w:val="center" w:pos="4844"/>
              </w:tabs>
              <w:jc w:val="left"/>
              <w:rPr>
                <w:rFonts w:cs="Arial"/>
                <w:color w:val="000000"/>
                <w:sz w:val="26"/>
                <w:szCs w:val="26"/>
              </w:rPr>
            </w:pPr>
            <w:r w:rsidRPr="00E838E6">
              <w:rPr>
                <w:rFonts w:cs="Arial"/>
                <w:color w:val="000000"/>
                <w:sz w:val="26"/>
                <w:szCs w:val="26"/>
              </w:rPr>
              <w:t xml:space="preserve">поселения </w:t>
            </w:r>
          </w:p>
          <w:p w:rsidR="003A1A6F" w:rsidRPr="00E838E6" w:rsidRDefault="003A1A6F" w:rsidP="00113621">
            <w:pPr>
              <w:tabs>
                <w:tab w:val="center" w:pos="4844"/>
              </w:tabs>
              <w:jc w:val="left"/>
              <w:rPr>
                <w:rFonts w:cs="Arial"/>
                <w:sz w:val="26"/>
                <w:szCs w:val="26"/>
              </w:rPr>
            </w:pPr>
            <w:r w:rsidRPr="00E838E6">
              <w:rPr>
                <w:rFonts w:cs="Arial"/>
                <w:sz w:val="26"/>
                <w:szCs w:val="26"/>
              </w:rPr>
              <w:t xml:space="preserve">от </w:t>
            </w:r>
            <w:r w:rsidR="0075534F" w:rsidRPr="00E838E6">
              <w:rPr>
                <w:rFonts w:cs="Arial"/>
                <w:sz w:val="26"/>
                <w:szCs w:val="26"/>
              </w:rPr>
              <w:t>01</w:t>
            </w:r>
            <w:r w:rsidRPr="00E838E6">
              <w:rPr>
                <w:rFonts w:cs="Arial"/>
                <w:sz w:val="26"/>
                <w:szCs w:val="26"/>
              </w:rPr>
              <w:t>.03.201</w:t>
            </w:r>
            <w:r w:rsidR="0075534F" w:rsidRPr="00E838E6">
              <w:rPr>
                <w:rFonts w:cs="Arial"/>
                <w:sz w:val="26"/>
                <w:szCs w:val="26"/>
              </w:rPr>
              <w:t>6</w:t>
            </w:r>
            <w:r w:rsidRPr="00E838E6">
              <w:rPr>
                <w:rFonts w:cs="Arial"/>
                <w:sz w:val="26"/>
                <w:szCs w:val="26"/>
              </w:rPr>
              <w:t xml:space="preserve"> г. № 2</w:t>
            </w:r>
            <w:r w:rsidR="0075534F" w:rsidRPr="00E838E6">
              <w:rPr>
                <w:rFonts w:cs="Arial"/>
                <w:sz w:val="26"/>
                <w:szCs w:val="26"/>
              </w:rPr>
              <w:t>0</w:t>
            </w:r>
            <w:r w:rsidRPr="00E838E6">
              <w:rPr>
                <w:rFonts w:cs="Arial"/>
                <w:sz w:val="26"/>
                <w:szCs w:val="26"/>
              </w:rPr>
              <w:t xml:space="preserve"> </w:t>
            </w:r>
          </w:p>
        </w:tc>
      </w:tr>
    </w:tbl>
    <w:p w:rsidR="003A1A6F" w:rsidRPr="00E838E6" w:rsidRDefault="003A1A6F" w:rsidP="00113621">
      <w:pPr>
        <w:tabs>
          <w:tab w:val="center" w:pos="4844"/>
        </w:tabs>
        <w:jc w:val="left"/>
        <w:rPr>
          <w:rFonts w:cs="Arial"/>
          <w:sz w:val="26"/>
          <w:szCs w:val="26"/>
        </w:rPr>
      </w:pPr>
    </w:p>
    <w:p w:rsidR="003A1A6F" w:rsidRPr="00E838E6" w:rsidRDefault="003A1A6F" w:rsidP="00113621">
      <w:pPr>
        <w:tabs>
          <w:tab w:val="center" w:pos="4844"/>
        </w:tabs>
        <w:jc w:val="left"/>
        <w:rPr>
          <w:rFonts w:cs="Arial"/>
          <w:sz w:val="26"/>
          <w:szCs w:val="26"/>
        </w:rPr>
      </w:pPr>
    </w:p>
    <w:p w:rsidR="003A1A6F" w:rsidRPr="00E838E6" w:rsidRDefault="003A1A6F" w:rsidP="00113621">
      <w:pPr>
        <w:tabs>
          <w:tab w:val="center" w:pos="4844"/>
        </w:tabs>
        <w:jc w:val="left"/>
        <w:rPr>
          <w:rFonts w:cs="Arial"/>
          <w:sz w:val="26"/>
          <w:szCs w:val="26"/>
        </w:rPr>
      </w:pPr>
    </w:p>
    <w:p w:rsidR="003A1A6F" w:rsidRPr="00E838E6" w:rsidRDefault="003A1A6F" w:rsidP="00113621">
      <w:pPr>
        <w:tabs>
          <w:tab w:val="center" w:pos="4844"/>
        </w:tabs>
        <w:jc w:val="left"/>
        <w:rPr>
          <w:rFonts w:cs="Arial"/>
          <w:sz w:val="26"/>
          <w:szCs w:val="26"/>
        </w:rPr>
      </w:pPr>
    </w:p>
    <w:p w:rsidR="003A1A6F" w:rsidRPr="00E838E6" w:rsidRDefault="003A1A6F" w:rsidP="00113621">
      <w:pPr>
        <w:tabs>
          <w:tab w:val="center" w:pos="4844"/>
        </w:tabs>
        <w:jc w:val="left"/>
        <w:rPr>
          <w:rFonts w:cs="Arial"/>
          <w:sz w:val="26"/>
          <w:szCs w:val="26"/>
        </w:rPr>
      </w:pPr>
    </w:p>
    <w:p w:rsidR="003A1A6F" w:rsidRPr="00E838E6" w:rsidRDefault="003A1A6F" w:rsidP="00113621">
      <w:pPr>
        <w:tabs>
          <w:tab w:val="center" w:pos="4844"/>
        </w:tabs>
        <w:jc w:val="left"/>
        <w:rPr>
          <w:rFonts w:cs="Arial"/>
          <w:sz w:val="26"/>
          <w:szCs w:val="26"/>
        </w:rPr>
      </w:pPr>
    </w:p>
    <w:p w:rsidR="003A1A6F" w:rsidRPr="00E838E6" w:rsidRDefault="003A1A6F" w:rsidP="00113621">
      <w:pPr>
        <w:tabs>
          <w:tab w:val="center" w:pos="4844"/>
        </w:tabs>
        <w:jc w:val="left"/>
        <w:rPr>
          <w:rFonts w:cs="Arial"/>
          <w:sz w:val="26"/>
          <w:szCs w:val="26"/>
        </w:rPr>
      </w:pPr>
    </w:p>
    <w:p w:rsidR="003A1A6F" w:rsidRPr="00E838E6" w:rsidRDefault="003A1A6F" w:rsidP="00113621">
      <w:pPr>
        <w:tabs>
          <w:tab w:val="center" w:pos="4844"/>
        </w:tabs>
        <w:jc w:val="left"/>
        <w:rPr>
          <w:rFonts w:cs="Arial"/>
          <w:sz w:val="26"/>
          <w:szCs w:val="26"/>
        </w:rPr>
      </w:pPr>
    </w:p>
    <w:p w:rsidR="003A1A6F" w:rsidRPr="00E838E6" w:rsidRDefault="003A1A6F" w:rsidP="00113621">
      <w:pPr>
        <w:jc w:val="center"/>
        <w:rPr>
          <w:rFonts w:cs="Arial"/>
          <w:b/>
          <w:bCs/>
          <w:color w:val="000000"/>
          <w:sz w:val="26"/>
          <w:szCs w:val="26"/>
        </w:rPr>
      </w:pPr>
      <w:r w:rsidRPr="00E838E6">
        <w:rPr>
          <w:rFonts w:cs="Arial"/>
          <w:b/>
          <w:bCs/>
          <w:color w:val="000000"/>
          <w:sz w:val="26"/>
          <w:szCs w:val="26"/>
        </w:rPr>
        <w:t>ПОРЯДОК</w:t>
      </w:r>
    </w:p>
    <w:p w:rsidR="003A1A6F" w:rsidRPr="00E838E6" w:rsidRDefault="003A1A6F" w:rsidP="00113621">
      <w:pPr>
        <w:jc w:val="center"/>
        <w:rPr>
          <w:rFonts w:cs="Arial"/>
          <w:b/>
          <w:bCs/>
          <w:color w:val="000000"/>
          <w:sz w:val="26"/>
          <w:szCs w:val="26"/>
        </w:rPr>
      </w:pPr>
      <w:r w:rsidRPr="00E838E6">
        <w:rPr>
          <w:rFonts w:cs="Arial"/>
          <w:b/>
          <w:bCs/>
          <w:color w:val="000000"/>
          <w:sz w:val="26"/>
          <w:szCs w:val="26"/>
        </w:rPr>
        <w:t xml:space="preserve">ПРОВЕДЕНИЯ ОЦЕНКИ ЭФФЕКТИВНОСТИ </w:t>
      </w:r>
      <w:proofErr w:type="gramStart"/>
      <w:r w:rsidRPr="00E838E6">
        <w:rPr>
          <w:rFonts w:cs="Arial"/>
          <w:b/>
          <w:bCs/>
          <w:color w:val="000000"/>
          <w:sz w:val="26"/>
          <w:szCs w:val="26"/>
        </w:rPr>
        <w:t>ПРЕДОСТАВЛЕННЫХ</w:t>
      </w:r>
      <w:proofErr w:type="gramEnd"/>
    </w:p>
    <w:p w:rsidR="003A1A6F" w:rsidRPr="00E838E6" w:rsidRDefault="003A1A6F" w:rsidP="00113621">
      <w:pPr>
        <w:jc w:val="center"/>
        <w:rPr>
          <w:rFonts w:cs="Arial"/>
          <w:b/>
          <w:bCs/>
          <w:color w:val="000000"/>
          <w:sz w:val="26"/>
          <w:szCs w:val="26"/>
        </w:rPr>
      </w:pPr>
      <w:r w:rsidRPr="00E838E6">
        <w:rPr>
          <w:rFonts w:cs="Arial"/>
          <w:b/>
          <w:bCs/>
          <w:color w:val="000000"/>
          <w:sz w:val="26"/>
          <w:szCs w:val="26"/>
        </w:rPr>
        <w:t>И ПЛАНИРУЕМЫХ К ПРЕДОСТАВЛЕНИЮ НАЛОГОВЫХ ЛЬГОТ</w:t>
      </w:r>
    </w:p>
    <w:p w:rsidR="003A1A6F" w:rsidRPr="00E838E6" w:rsidRDefault="003A1A6F" w:rsidP="00113621">
      <w:pPr>
        <w:jc w:val="center"/>
        <w:rPr>
          <w:rFonts w:cs="Arial"/>
          <w:b/>
          <w:bCs/>
          <w:color w:val="000000"/>
          <w:sz w:val="26"/>
          <w:szCs w:val="26"/>
        </w:rPr>
      </w:pPr>
      <w:r w:rsidRPr="00E838E6">
        <w:rPr>
          <w:rFonts w:cs="Arial"/>
          <w:b/>
          <w:bCs/>
          <w:color w:val="000000"/>
          <w:sz w:val="26"/>
          <w:szCs w:val="26"/>
        </w:rPr>
        <w:t>И СТАВОК НАЛОГОВ ПОМЕСТНЫМ НАЛОГАМ</w:t>
      </w:r>
    </w:p>
    <w:p w:rsidR="003A1A6F" w:rsidRPr="00E838E6" w:rsidRDefault="0075534F" w:rsidP="00113621">
      <w:pPr>
        <w:jc w:val="center"/>
        <w:rPr>
          <w:rFonts w:cs="Arial"/>
          <w:b/>
          <w:bCs/>
          <w:color w:val="000000"/>
          <w:sz w:val="26"/>
          <w:szCs w:val="26"/>
        </w:rPr>
      </w:pPr>
      <w:r w:rsidRPr="00E838E6">
        <w:rPr>
          <w:rFonts w:cs="Arial"/>
          <w:b/>
          <w:bCs/>
          <w:color w:val="000000"/>
          <w:sz w:val="26"/>
          <w:szCs w:val="26"/>
        </w:rPr>
        <w:t>ХРЕЩАТОВСКОГО</w:t>
      </w:r>
      <w:r w:rsidR="003A1A6F" w:rsidRPr="00E838E6">
        <w:rPr>
          <w:rFonts w:cs="Arial"/>
          <w:b/>
          <w:bCs/>
          <w:color w:val="000000"/>
          <w:sz w:val="26"/>
          <w:szCs w:val="26"/>
        </w:rPr>
        <w:t xml:space="preserve"> СЕЛЬСКОГО ПОСЕЛЕНИЯ</w:t>
      </w:r>
    </w:p>
    <w:p w:rsidR="003A1A6F" w:rsidRPr="00E838E6" w:rsidRDefault="003A1A6F" w:rsidP="00113621">
      <w:pPr>
        <w:jc w:val="center"/>
        <w:rPr>
          <w:rFonts w:cs="Arial"/>
          <w:color w:val="000000"/>
          <w:sz w:val="26"/>
          <w:szCs w:val="26"/>
        </w:rPr>
      </w:pPr>
    </w:p>
    <w:p w:rsidR="003A1A6F" w:rsidRPr="00E838E6" w:rsidRDefault="003A1A6F" w:rsidP="00113621">
      <w:pPr>
        <w:jc w:val="left"/>
        <w:rPr>
          <w:rFonts w:cs="Arial"/>
          <w:color w:val="000000"/>
          <w:sz w:val="26"/>
          <w:szCs w:val="26"/>
        </w:rPr>
      </w:pPr>
    </w:p>
    <w:p w:rsidR="003A1A6F" w:rsidRPr="00E838E6" w:rsidRDefault="003A1A6F" w:rsidP="00B348AA">
      <w:pPr>
        <w:ind w:firstLine="0"/>
        <w:jc w:val="left"/>
        <w:rPr>
          <w:rFonts w:cs="Arial"/>
          <w:b/>
          <w:bCs/>
          <w:iCs/>
          <w:color w:val="000000"/>
          <w:sz w:val="26"/>
          <w:szCs w:val="26"/>
        </w:rPr>
      </w:pPr>
      <w:r w:rsidRPr="00E838E6">
        <w:rPr>
          <w:rFonts w:cs="Arial"/>
          <w:b/>
          <w:bCs/>
          <w:iCs/>
          <w:color w:val="000000"/>
          <w:sz w:val="26"/>
          <w:szCs w:val="26"/>
        </w:rPr>
        <w:t>1. Общие положения об оценке эффективности предоставленных и планируемых к предоставлению налоговых льгот и ставок по налогам по местным налогам</w:t>
      </w:r>
    </w:p>
    <w:p w:rsidR="003A1A6F" w:rsidRPr="00E838E6" w:rsidRDefault="003A1A6F" w:rsidP="00113621">
      <w:pPr>
        <w:jc w:val="left"/>
        <w:rPr>
          <w:rFonts w:cs="Arial"/>
          <w:bCs/>
          <w:iCs/>
          <w:color w:val="000000"/>
          <w:sz w:val="26"/>
          <w:szCs w:val="26"/>
        </w:rPr>
      </w:pPr>
    </w:p>
    <w:p w:rsidR="003A1A6F" w:rsidRPr="00E838E6" w:rsidRDefault="003A1A6F" w:rsidP="00113621">
      <w:pPr>
        <w:jc w:val="left"/>
        <w:rPr>
          <w:rFonts w:cs="Arial"/>
          <w:color w:val="000000"/>
          <w:sz w:val="26"/>
          <w:szCs w:val="26"/>
        </w:rPr>
      </w:pPr>
      <w:r w:rsidRPr="00E838E6">
        <w:rPr>
          <w:rFonts w:cs="Arial"/>
          <w:color w:val="000000"/>
          <w:sz w:val="26"/>
          <w:szCs w:val="26"/>
        </w:rPr>
        <w:t xml:space="preserve">1.1. </w:t>
      </w:r>
      <w:proofErr w:type="gramStart"/>
      <w:r w:rsidRPr="00E838E6">
        <w:rPr>
          <w:rFonts w:cs="Arial"/>
          <w:color w:val="000000"/>
          <w:sz w:val="26"/>
          <w:szCs w:val="26"/>
        </w:rPr>
        <w:t xml:space="preserve">Настоящий Порядок проведения оценки </w:t>
      </w:r>
      <w:r w:rsidRPr="00E838E6">
        <w:rPr>
          <w:rFonts w:cs="Arial"/>
          <w:sz w:val="26"/>
          <w:szCs w:val="26"/>
        </w:rPr>
        <w:t xml:space="preserve">эффективности предоставленных и планируемых к предоставлению налоговых льгот и ставок налогов по местным налогам по </w:t>
      </w:r>
      <w:proofErr w:type="spellStart"/>
      <w:r w:rsidR="0075534F" w:rsidRPr="00E838E6">
        <w:rPr>
          <w:rFonts w:cs="Arial"/>
          <w:sz w:val="26"/>
          <w:szCs w:val="26"/>
        </w:rPr>
        <w:t>Хрещатовскому</w:t>
      </w:r>
      <w:proofErr w:type="spellEnd"/>
      <w:r w:rsidRPr="00E838E6">
        <w:rPr>
          <w:rFonts w:cs="Arial"/>
          <w:sz w:val="26"/>
          <w:szCs w:val="26"/>
        </w:rPr>
        <w:t xml:space="preserve"> сельскому поселению Калачеевского муниципального района Воронежской области</w:t>
      </w:r>
      <w:r w:rsidRPr="00E838E6">
        <w:rPr>
          <w:rFonts w:cs="Arial"/>
          <w:color w:val="000000"/>
          <w:sz w:val="26"/>
          <w:szCs w:val="26"/>
        </w:rPr>
        <w:t xml:space="preserve"> (далее – Порядок) определяет объекты оценки эффективности налоговых льгот по местным налогам (далее - налоговые льготы), принципиальные подходы к оценке, перечень и последовательность действий при проведении оценки, состав исполнителей и их взаимоотношения, а также требования</w:t>
      </w:r>
      <w:proofErr w:type="gramEnd"/>
      <w:r w:rsidRPr="00E838E6">
        <w:rPr>
          <w:rFonts w:cs="Arial"/>
          <w:color w:val="000000"/>
          <w:sz w:val="26"/>
          <w:szCs w:val="26"/>
        </w:rPr>
        <w:t xml:space="preserve"> к реализации результатов оценки.</w:t>
      </w:r>
    </w:p>
    <w:p w:rsidR="003A1A6F" w:rsidRPr="00E838E6" w:rsidRDefault="003A1A6F" w:rsidP="00113621">
      <w:pPr>
        <w:jc w:val="left"/>
        <w:rPr>
          <w:rFonts w:cs="Arial"/>
          <w:color w:val="000000"/>
          <w:sz w:val="26"/>
          <w:szCs w:val="26"/>
        </w:rPr>
      </w:pPr>
      <w:r w:rsidRPr="00E838E6">
        <w:rPr>
          <w:rFonts w:cs="Arial"/>
          <w:color w:val="000000"/>
          <w:sz w:val="26"/>
          <w:szCs w:val="26"/>
        </w:rPr>
        <w:t>1.2. Оценка эффективности предоставленных и планируемых к предоставлению налоговых льгот и ставок налогов производится в целях сокращения потерь бюджета сельского поселения Калачеевского муниципального района Воронежской области (далее – бюджет поселения), связанных с предоставлением налоговых льгот. Проведение оценки должно способствовать оптимизации перечня действующих налоговых льгот и ставок налогов и обеспечению оптимального выбора объектов для предоставления муниципальной поддержки в форме налоговых льгот.</w:t>
      </w:r>
    </w:p>
    <w:p w:rsidR="003A1A6F" w:rsidRPr="00E838E6" w:rsidRDefault="003A1A6F" w:rsidP="00113621">
      <w:pPr>
        <w:jc w:val="left"/>
        <w:rPr>
          <w:rFonts w:cs="Arial"/>
          <w:color w:val="000000"/>
          <w:sz w:val="26"/>
          <w:szCs w:val="26"/>
        </w:rPr>
      </w:pPr>
      <w:r w:rsidRPr="00E838E6">
        <w:rPr>
          <w:rFonts w:cs="Arial"/>
          <w:color w:val="000000"/>
          <w:sz w:val="26"/>
          <w:szCs w:val="26"/>
        </w:rPr>
        <w:t>1.3. Объектом оценки эффективности предоставленных и планируемых к предоставлению налоговых льгот - ставок налогов является финансовый эффект от предоставления налоговых льгот как действующих, так и планируемых к введению на территории сельского поселения (в том числе льгот в виде применения пониженной ставки налога). Оценка производится в разрезе отдельно взятых видов местных налогов и в отношении каждой категории их получателей.</w:t>
      </w:r>
    </w:p>
    <w:p w:rsidR="003A1A6F" w:rsidRPr="00E838E6" w:rsidRDefault="003A1A6F" w:rsidP="00113621">
      <w:pPr>
        <w:jc w:val="left"/>
        <w:rPr>
          <w:rFonts w:cs="Arial"/>
          <w:color w:val="000000"/>
          <w:sz w:val="26"/>
          <w:szCs w:val="26"/>
        </w:rPr>
      </w:pPr>
      <w:r w:rsidRPr="00E838E6">
        <w:rPr>
          <w:rFonts w:cs="Arial"/>
          <w:color w:val="000000"/>
          <w:sz w:val="26"/>
          <w:szCs w:val="26"/>
        </w:rPr>
        <w:t>В качестве эффекта от предоставления налоговых льгот рассматриваются:</w:t>
      </w:r>
    </w:p>
    <w:p w:rsidR="003A1A6F" w:rsidRPr="00E838E6" w:rsidRDefault="003A1A6F" w:rsidP="00113621">
      <w:pPr>
        <w:jc w:val="left"/>
        <w:rPr>
          <w:rFonts w:cs="Arial"/>
          <w:color w:val="000000"/>
          <w:sz w:val="26"/>
          <w:szCs w:val="26"/>
        </w:rPr>
      </w:pPr>
      <w:r w:rsidRPr="00E838E6">
        <w:rPr>
          <w:rFonts w:cs="Arial"/>
          <w:color w:val="000000"/>
          <w:sz w:val="26"/>
          <w:szCs w:val="26"/>
        </w:rPr>
        <w:t>- экономия средств бюджета сельского поселения.</w:t>
      </w:r>
    </w:p>
    <w:p w:rsidR="003A1A6F" w:rsidRPr="00E838E6" w:rsidRDefault="003A1A6F" w:rsidP="00113621">
      <w:pPr>
        <w:jc w:val="left"/>
        <w:rPr>
          <w:rFonts w:cs="Arial"/>
          <w:color w:val="000000"/>
          <w:sz w:val="26"/>
          <w:szCs w:val="26"/>
        </w:rPr>
      </w:pPr>
      <w:r w:rsidRPr="00E838E6">
        <w:rPr>
          <w:rFonts w:cs="Arial"/>
          <w:color w:val="000000"/>
          <w:sz w:val="26"/>
          <w:szCs w:val="26"/>
        </w:rPr>
        <w:t>- полученные, планируемые к получению налоговые поступления в бюджет поселения, которые связаны с использованием льгот по местным налогам.</w:t>
      </w:r>
    </w:p>
    <w:p w:rsidR="003A1A6F" w:rsidRPr="00E838E6" w:rsidRDefault="003A1A6F" w:rsidP="00113621">
      <w:pPr>
        <w:jc w:val="left"/>
        <w:rPr>
          <w:rFonts w:cs="Arial"/>
          <w:color w:val="000000"/>
          <w:sz w:val="26"/>
          <w:szCs w:val="26"/>
        </w:rPr>
      </w:pPr>
      <w:r w:rsidRPr="00E838E6">
        <w:rPr>
          <w:rFonts w:cs="Arial"/>
          <w:color w:val="000000"/>
          <w:sz w:val="26"/>
          <w:szCs w:val="26"/>
        </w:rPr>
        <w:t xml:space="preserve">В случае если сумма эффекта от предоставления льгот по местным налогам превышает сумму или равна сумме предоставленных или планируемых к </w:t>
      </w:r>
      <w:r w:rsidRPr="00E838E6">
        <w:rPr>
          <w:rFonts w:cs="Arial"/>
          <w:color w:val="000000"/>
          <w:sz w:val="26"/>
          <w:szCs w:val="26"/>
        </w:rPr>
        <w:lastRenderedPageBreak/>
        <w:t>предоставлению льгот по местным налогам, это означает достаточную финансовую эффективность оцениваемых льгот.</w:t>
      </w:r>
    </w:p>
    <w:p w:rsidR="003A1A6F" w:rsidRPr="00E838E6" w:rsidRDefault="003A1A6F" w:rsidP="00113621">
      <w:pPr>
        <w:jc w:val="left"/>
        <w:rPr>
          <w:rFonts w:cs="Arial"/>
          <w:color w:val="000000"/>
          <w:sz w:val="26"/>
          <w:szCs w:val="26"/>
        </w:rPr>
      </w:pPr>
      <w:r w:rsidRPr="00E838E6">
        <w:rPr>
          <w:rFonts w:cs="Arial"/>
          <w:color w:val="000000"/>
          <w:sz w:val="26"/>
          <w:szCs w:val="26"/>
        </w:rPr>
        <w:t>Если сумма эффекта от предоставления льгот по местным налогам меньше суммы предоставленных или планируемых к предоставлению льгот, то налоговая льгота имеет низкую эффективность.</w:t>
      </w:r>
    </w:p>
    <w:p w:rsidR="003A1A6F" w:rsidRPr="00E838E6" w:rsidRDefault="003A1A6F" w:rsidP="00113621">
      <w:pPr>
        <w:shd w:val="clear" w:color="auto" w:fill="FFFFFF"/>
        <w:jc w:val="left"/>
        <w:rPr>
          <w:rFonts w:cs="Arial"/>
          <w:color w:val="212121"/>
          <w:sz w:val="26"/>
          <w:szCs w:val="26"/>
        </w:rPr>
      </w:pPr>
      <w:r w:rsidRPr="00E838E6">
        <w:rPr>
          <w:rFonts w:cs="Arial"/>
          <w:color w:val="212121"/>
          <w:sz w:val="26"/>
          <w:szCs w:val="26"/>
        </w:rPr>
        <w:t xml:space="preserve">1.4. </w:t>
      </w:r>
      <w:r w:rsidRPr="00E838E6">
        <w:rPr>
          <w:rFonts w:cs="Arial"/>
          <w:color w:val="000000"/>
          <w:sz w:val="26"/>
          <w:szCs w:val="26"/>
        </w:rPr>
        <w:t xml:space="preserve">Критерии оценки эффективности </w:t>
      </w:r>
      <w:r w:rsidRPr="00E838E6">
        <w:rPr>
          <w:rFonts w:cs="Arial"/>
          <w:color w:val="212121"/>
          <w:sz w:val="26"/>
          <w:szCs w:val="26"/>
        </w:rPr>
        <w:t>налоговых льгот.</w:t>
      </w:r>
    </w:p>
    <w:p w:rsidR="003A1A6F" w:rsidRPr="00E838E6" w:rsidRDefault="003A1A6F" w:rsidP="00113621">
      <w:pPr>
        <w:shd w:val="clear" w:color="auto" w:fill="FFFFFF"/>
        <w:ind w:right="4"/>
        <w:jc w:val="left"/>
        <w:rPr>
          <w:rFonts w:cs="Arial"/>
          <w:sz w:val="26"/>
          <w:szCs w:val="26"/>
        </w:rPr>
      </w:pPr>
      <w:r w:rsidRPr="00E838E6">
        <w:rPr>
          <w:rFonts w:cs="Arial"/>
          <w:color w:val="212121"/>
          <w:spacing w:val="-1"/>
          <w:sz w:val="26"/>
          <w:szCs w:val="26"/>
        </w:rPr>
        <w:t>Оценка эффективности налоговых льгот производится по следующим кри</w:t>
      </w:r>
      <w:r w:rsidRPr="00E838E6">
        <w:rPr>
          <w:rFonts w:cs="Arial"/>
          <w:color w:val="212121"/>
          <w:spacing w:val="-1"/>
          <w:sz w:val="26"/>
          <w:szCs w:val="26"/>
        </w:rPr>
        <w:softHyphen/>
      </w:r>
      <w:r w:rsidRPr="00E838E6">
        <w:rPr>
          <w:rFonts w:cs="Arial"/>
          <w:color w:val="212121"/>
          <w:spacing w:val="-3"/>
          <w:sz w:val="26"/>
          <w:szCs w:val="26"/>
        </w:rPr>
        <w:t>териям:</w:t>
      </w:r>
    </w:p>
    <w:p w:rsidR="003A1A6F" w:rsidRPr="00E838E6" w:rsidRDefault="003A1A6F" w:rsidP="00113621">
      <w:pPr>
        <w:shd w:val="clear" w:color="auto" w:fill="FFFFFF"/>
        <w:jc w:val="left"/>
        <w:rPr>
          <w:rFonts w:cs="Arial"/>
          <w:sz w:val="26"/>
          <w:szCs w:val="26"/>
        </w:rPr>
      </w:pPr>
      <w:r w:rsidRPr="00E838E6">
        <w:rPr>
          <w:rFonts w:cs="Arial"/>
          <w:color w:val="000000"/>
          <w:sz w:val="26"/>
          <w:szCs w:val="26"/>
        </w:rPr>
        <w:t xml:space="preserve">Бюджетная </w:t>
      </w:r>
      <w:r w:rsidRPr="00E838E6">
        <w:rPr>
          <w:rFonts w:cs="Arial"/>
          <w:color w:val="212121"/>
          <w:sz w:val="26"/>
          <w:szCs w:val="26"/>
        </w:rPr>
        <w:t>эффективность - влияние налоговых льгот на доходы бюд</w:t>
      </w:r>
      <w:r w:rsidRPr="00E838E6">
        <w:rPr>
          <w:rFonts w:cs="Arial"/>
          <w:color w:val="212121"/>
          <w:sz w:val="26"/>
          <w:szCs w:val="26"/>
        </w:rPr>
        <w:softHyphen/>
        <w:t xml:space="preserve">жета поселения (расширение налогооблагаемой базы и прирост налоговых платежей в </w:t>
      </w:r>
      <w:r w:rsidRPr="00E838E6">
        <w:rPr>
          <w:rFonts w:cs="Arial"/>
          <w:color w:val="000000"/>
          <w:sz w:val="26"/>
          <w:szCs w:val="26"/>
        </w:rPr>
        <w:t xml:space="preserve">бюджет поселения </w:t>
      </w:r>
      <w:r w:rsidRPr="00E838E6">
        <w:rPr>
          <w:rFonts w:cs="Arial"/>
          <w:color w:val="212121"/>
          <w:sz w:val="26"/>
          <w:szCs w:val="26"/>
        </w:rPr>
        <w:t>по сравнению с величиной предостав</w:t>
      </w:r>
      <w:r w:rsidRPr="00E838E6">
        <w:rPr>
          <w:rFonts w:cs="Arial"/>
          <w:color w:val="212121"/>
          <w:sz w:val="26"/>
          <w:szCs w:val="26"/>
        </w:rPr>
        <w:softHyphen/>
      </w:r>
      <w:r w:rsidRPr="00E838E6">
        <w:rPr>
          <w:rFonts w:cs="Arial"/>
          <w:color w:val="212121"/>
          <w:spacing w:val="1"/>
          <w:sz w:val="26"/>
          <w:szCs w:val="26"/>
        </w:rPr>
        <w:t xml:space="preserve">ленных или планируемых </w:t>
      </w:r>
      <w:r w:rsidRPr="00E838E6">
        <w:rPr>
          <w:rFonts w:cs="Arial"/>
          <w:color w:val="000000"/>
          <w:spacing w:val="1"/>
          <w:sz w:val="26"/>
          <w:szCs w:val="26"/>
        </w:rPr>
        <w:t xml:space="preserve">к </w:t>
      </w:r>
      <w:r w:rsidRPr="00E838E6">
        <w:rPr>
          <w:rFonts w:cs="Arial"/>
          <w:color w:val="212121"/>
          <w:spacing w:val="1"/>
          <w:sz w:val="26"/>
          <w:szCs w:val="26"/>
        </w:rPr>
        <w:t>предоставлению налоговых льгот);</w:t>
      </w:r>
    </w:p>
    <w:p w:rsidR="003A1A6F" w:rsidRPr="00E838E6" w:rsidRDefault="003A1A6F" w:rsidP="00113621">
      <w:pPr>
        <w:jc w:val="left"/>
        <w:rPr>
          <w:rFonts w:cs="Arial"/>
          <w:sz w:val="26"/>
          <w:szCs w:val="26"/>
        </w:rPr>
      </w:pPr>
      <w:r w:rsidRPr="00E838E6">
        <w:rPr>
          <w:rFonts w:cs="Arial"/>
          <w:sz w:val="26"/>
          <w:szCs w:val="26"/>
        </w:rPr>
        <w:t>Социальная эффективность (социальная значимость) – создание новых рабочих мест, улучшение условий труда, формирование льготных условий для оплаты услуг незащищенных слоев населения.</w:t>
      </w:r>
    </w:p>
    <w:p w:rsidR="003A1A6F" w:rsidRPr="00E838E6" w:rsidRDefault="003A1A6F" w:rsidP="00113621">
      <w:pPr>
        <w:jc w:val="left"/>
        <w:rPr>
          <w:rFonts w:cs="Arial"/>
          <w:color w:val="000000"/>
          <w:sz w:val="26"/>
          <w:szCs w:val="26"/>
        </w:rPr>
      </w:pPr>
    </w:p>
    <w:p w:rsidR="003A1A6F" w:rsidRPr="00E838E6" w:rsidRDefault="003A1A6F" w:rsidP="00113621">
      <w:pPr>
        <w:jc w:val="left"/>
        <w:rPr>
          <w:rFonts w:cs="Arial"/>
          <w:b/>
          <w:bCs/>
          <w:iCs/>
          <w:color w:val="000000"/>
          <w:sz w:val="26"/>
          <w:szCs w:val="26"/>
        </w:rPr>
      </w:pPr>
      <w:r w:rsidRPr="00E838E6">
        <w:rPr>
          <w:rFonts w:cs="Arial"/>
          <w:b/>
          <w:bCs/>
          <w:iCs/>
          <w:color w:val="000000"/>
          <w:sz w:val="26"/>
          <w:szCs w:val="26"/>
        </w:rPr>
        <w:t>2. Методологические подходы к проведению оценки</w:t>
      </w:r>
    </w:p>
    <w:p w:rsidR="003A1A6F" w:rsidRPr="00E838E6" w:rsidRDefault="003A1A6F" w:rsidP="00113621">
      <w:pPr>
        <w:jc w:val="left"/>
        <w:rPr>
          <w:rFonts w:cs="Arial"/>
          <w:b/>
          <w:bCs/>
          <w:iCs/>
          <w:color w:val="000000"/>
          <w:sz w:val="26"/>
          <w:szCs w:val="26"/>
        </w:rPr>
      </w:pPr>
      <w:r w:rsidRPr="00E838E6">
        <w:rPr>
          <w:rFonts w:cs="Arial"/>
          <w:b/>
          <w:bCs/>
          <w:iCs/>
          <w:color w:val="000000"/>
          <w:sz w:val="26"/>
          <w:szCs w:val="26"/>
        </w:rPr>
        <w:t>Эффективности льгот по местным налогам</w:t>
      </w:r>
    </w:p>
    <w:p w:rsidR="003A1A6F" w:rsidRPr="00E838E6" w:rsidRDefault="003A1A6F" w:rsidP="00113621">
      <w:pPr>
        <w:jc w:val="left"/>
        <w:rPr>
          <w:rFonts w:cs="Arial"/>
          <w:color w:val="000000"/>
          <w:sz w:val="26"/>
          <w:szCs w:val="26"/>
        </w:rPr>
      </w:pPr>
    </w:p>
    <w:p w:rsidR="003A1A6F" w:rsidRPr="00E838E6" w:rsidRDefault="003A1A6F" w:rsidP="00113621">
      <w:pPr>
        <w:jc w:val="left"/>
        <w:rPr>
          <w:rFonts w:cs="Arial"/>
          <w:b/>
          <w:i/>
          <w:color w:val="000000"/>
          <w:sz w:val="26"/>
          <w:szCs w:val="26"/>
        </w:rPr>
      </w:pPr>
      <w:r w:rsidRPr="00E838E6">
        <w:rPr>
          <w:rFonts w:cs="Arial"/>
          <w:b/>
          <w:i/>
          <w:color w:val="000000"/>
          <w:sz w:val="26"/>
          <w:szCs w:val="26"/>
        </w:rPr>
        <w:t>2.1. Источники информации для оценки эффективности предоставленных и планируемых к предоставлению налоговых льгот по местным налогам.</w:t>
      </w:r>
    </w:p>
    <w:p w:rsidR="003A1A6F" w:rsidRPr="00E838E6" w:rsidRDefault="003A1A6F" w:rsidP="00113621">
      <w:pPr>
        <w:jc w:val="left"/>
        <w:rPr>
          <w:rFonts w:cs="Arial"/>
          <w:color w:val="000000"/>
          <w:sz w:val="26"/>
          <w:szCs w:val="26"/>
        </w:rPr>
      </w:pPr>
      <w:r w:rsidRPr="00E838E6">
        <w:rPr>
          <w:rFonts w:cs="Arial"/>
          <w:color w:val="000000"/>
          <w:sz w:val="26"/>
          <w:szCs w:val="26"/>
        </w:rPr>
        <w:t>Осуществляемые при проведении оценки расчеты эффективности должны базироваться на данных налоговой, статистической, финансовой отчетности, а также иной достоверной информации. При отборе данных для проведения оценки приоритет отдается налоговой и финансовой отчетности, а при отсутствии необходимых данных в этих видах отчетности (или их недоступности) используется статистическая отчетность и иные виды информации, включая оценки экспертов.</w:t>
      </w:r>
    </w:p>
    <w:p w:rsidR="003A1A6F" w:rsidRPr="00E838E6" w:rsidRDefault="003A1A6F" w:rsidP="00113621">
      <w:pPr>
        <w:jc w:val="left"/>
        <w:rPr>
          <w:rFonts w:cs="Arial"/>
          <w:color w:val="000000"/>
          <w:sz w:val="26"/>
          <w:szCs w:val="26"/>
        </w:rPr>
      </w:pPr>
      <w:r w:rsidRPr="00E838E6">
        <w:rPr>
          <w:rFonts w:cs="Arial"/>
          <w:color w:val="000000"/>
          <w:sz w:val="26"/>
          <w:szCs w:val="26"/>
        </w:rPr>
        <w:t>Источниками информации являются сведения, предоставленные:</w:t>
      </w:r>
    </w:p>
    <w:p w:rsidR="003A1A6F" w:rsidRPr="00E838E6" w:rsidRDefault="003A1A6F" w:rsidP="00113621">
      <w:pPr>
        <w:jc w:val="left"/>
        <w:rPr>
          <w:rFonts w:cs="Arial"/>
          <w:color w:val="000000"/>
          <w:sz w:val="26"/>
          <w:szCs w:val="26"/>
        </w:rPr>
      </w:pPr>
      <w:r w:rsidRPr="00E838E6">
        <w:rPr>
          <w:rFonts w:cs="Arial"/>
          <w:color w:val="000000"/>
          <w:sz w:val="26"/>
          <w:szCs w:val="26"/>
        </w:rPr>
        <w:t>-межрайонной инспекцией ФНС России № 9 по Воронежской области;</w:t>
      </w:r>
    </w:p>
    <w:p w:rsidR="003A1A6F" w:rsidRPr="00E838E6" w:rsidRDefault="003A1A6F" w:rsidP="00113621">
      <w:pPr>
        <w:jc w:val="left"/>
        <w:rPr>
          <w:rFonts w:cs="Arial"/>
          <w:sz w:val="26"/>
          <w:szCs w:val="26"/>
        </w:rPr>
      </w:pPr>
      <w:r w:rsidRPr="00E838E6">
        <w:rPr>
          <w:rFonts w:cs="Arial"/>
          <w:sz w:val="26"/>
          <w:szCs w:val="26"/>
        </w:rPr>
        <w:t xml:space="preserve">- </w:t>
      </w:r>
      <w:proofErr w:type="spellStart"/>
      <w:r w:rsidRPr="00E838E6">
        <w:rPr>
          <w:rFonts w:cs="Arial"/>
          <w:sz w:val="26"/>
          <w:szCs w:val="26"/>
        </w:rPr>
        <w:t>Калачеевским</w:t>
      </w:r>
      <w:proofErr w:type="spellEnd"/>
      <w:r w:rsidRPr="00E838E6">
        <w:rPr>
          <w:rFonts w:cs="Arial"/>
          <w:sz w:val="26"/>
          <w:szCs w:val="26"/>
        </w:rPr>
        <w:t xml:space="preserve"> отделом статистики </w:t>
      </w:r>
      <w:proofErr w:type="spellStart"/>
      <w:r w:rsidRPr="00E838E6">
        <w:rPr>
          <w:rFonts w:cs="Arial"/>
          <w:sz w:val="26"/>
          <w:szCs w:val="26"/>
        </w:rPr>
        <w:t>Воронежстата</w:t>
      </w:r>
      <w:proofErr w:type="spellEnd"/>
      <w:r w:rsidRPr="00E838E6">
        <w:rPr>
          <w:rFonts w:cs="Arial"/>
          <w:sz w:val="26"/>
          <w:szCs w:val="26"/>
        </w:rPr>
        <w:t>;</w:t>
      </w:r>
    </w:p>
    <w:p w:rsidR="003A1A6F" w:rsidRPr="00E838E6" w:rsidRDefault="003A1A6F" w:rsidP="00113621">
      <w:pPr>
        <w:jc w:val="left"/>
        <w:rPr>
          <w:rFonts w:cs="Arial"/>
          <w:color w:val="000000"/>
          <w:sz w:val="26"/>
          <w:szCs w:val="26"/>
        </w:rPr>
      </w:pPr>
      <w:r w:rsidRPr="00E838E6">
        <w:rPr>
          <w:rFonts w:cs="Arial"/>
          <w:color w:val="000000"/>
          <w:sz w:val="26"/>
          <w:szCs w:val="26"/>
        </w:rPr>
        <w:t>- получателями льгот или претендующими на их получение юридическими и физическими лицами (по форме согласно приложениям 1 и 2);</w:t>
      </w:r>
    </w:p>
    <w:p w:rsidR="003A1A6F" w:rsidRPr="00E838E6" w:rsidRDefault="003A1A6F" w:rsidP="00113621">
      <w:pPr>
        <w:jc w:val="left"/>
        <w:rPr>
          <w:rFonts w:cs="Arial"/>
          <w:b/>
          <w:i/>
          <w:color w:val="000000"/>
          <w:sz w:val="26"/>
          <w:szCs w:val="26"/>
        </w:rPr>
      </w:pPr>
      <w:r w:rsidRPr="00E838E6">
        <w:rPr>
          <w:rFonts w:cs="Arial"/>
          <w:b/>
          <w:i/>
          <w:color w:val="000000"/>
          <w:sz w:val="26"/>
          <w:szCs w:val="26"/>
        </w:rPr>
        <w:t>2.2. Методы проведения оценки эффективности предоставленных и планируемых к предоставлению налоговых льгот по отдельным категориям налогоплательщиков.</w:t>
      </w:r>
    </w:p>
    <w:p w:rsidR="003A1A6F" w:rsidRPr="00E838E6" w:rsidRDefault="003A1A6F" w:rsidP="00113621">
      <w:pPr>
        <w:jc w:val="left"/>
        <w:rPr>
          <w:rFonts w:cs="Arial"/>
          <w:color w:val="000000"/>
          <w:sz w:val="26"/>
          <w:szCs w:val="26"/>
        </w:rPr>
      </w:pPr>
      <w:r w:rsidRPr="00E838E6">
        <w:rPr>
          <w:rFonts w:cs="Arial"/>
          <w:color w:val="000000"/>
          <w:sz w:val="26"/>
          <w:szCs w:val="26"/>
        </w:rPr>
        <w:t>2.2.1. Категории налогоплательщиков, в отношении которых проводится оценка эффективности налоговых льгот:</w:t>
      </w:r>
    </w:p>
    <w:p w:rsidR="003A1A6F" w:rsidRPr="00E838E6" w:rsidRDefault="003A1A6F" w:rsidP="00113621">
      <w:pPr>
        <w:jc w:val="left"/>
        <w:rPr>
          <w:rFonts w:cs="Arial"/>
          <w:color w:val="000000"/>
          <w:sz w:val="26"/>
          <w:szCs w:val="26"/>
        </w:rPr>
      </w:pPr>
      <w:r w:rsidRPr="00E838E6">
        <w:rPr>
          <w:rFonts w:cs="Arial"/>
          <w:color w:val="000000"/>
          <w:sz w:val="26"/>
          <w:szCs w:val="26"/>
        </w:rPr>
        <w:t>- муниципальные учреждения и организации (казенные, бюджетные, автономные), в том числе органы местного самоуправления (далее - учреждения);</w:t>
      </w:r>
    </w:p>
    <w:p w:rsidR="003A1A6F" w:rsidRPr="00E838E6" w:rsidRDefault="003A1A6F" w:rsidP="00113621">
      <w:pPr>
        <w:jc w:val="left"/>
        <w:rPr>
          <w:rFonts w:cs="Arial"/>
          <w:color w:val="000000"/>
          <w:sz w:val="26"/>
          <w:szCs w:val="26"/>
        </w:rPr>
      </w:pPr>
      <w:r w:rsidRPr="00E838E6">
        <w:rPr>
          <w:rFonts w:cs="Arial"/>
          <w:color w:val="000000"/>
          <w:sz w:val="26"/>
          <w:szCs w:val="26"/>
        </w:rPr>
        <w:t>- организации, оказывающие общественно значимые услуги, в том числе выполняющих комплекс работ по благоустройству, оказывающих услуги банного хозяйства, содержащих кладбища общего пользования (далее организации – получающие муниципальную поддержку);</w:t>
      </w:r>
    </w:p>
    <w:p w:rsidR="003A1A6F" w:rsidRPr="00E838E6" w:rsidRDefault="003A1A6F" w:rsidP="00113621">
      <w:pPr>
        <w:jc w:val="left"/>
        <w:rPr>
          <w:rFonts w:cs="Arial"/>
          <w:color w:val="000000"/>
          <w:sz w:val="26"/>
          <w:szCs w:val="26"/>
        </w:rPr>
      </w:pPr>
      <w:r w:rsidRPr="00E838E6">
        <w:rPr>
          <w:rFonts w:cs="Arial"/>
          <w:color w:val="000000"/>
          <w:sz w:val="26"/>
          <w:szCs w:val="26"/>
        </w:rPr>
        <w:t>- организации и индивидуальные предприниматели, осуществляющие предпринимательскую деятельность, которые не относятся ни к одной из вышеперечисленных категорий (далее - прочие организации);</w:t>
      </w:r>
    </w:p>
    <w:p w:rsidR="003A1A6F" w:rsidRPr="00E838E6" w:rsidRDefault="003A1A6F" w:rsidP="00113621">
      <w:pPr>
        <w:jc w:val="left"/>
        <w:rPr>
          <w:rFonts w:cs="Arial"/>
          <w:color w:val="000000"/>
          <w:sz w:val="26"/>
          <w:szCs w:val="26"/>
        </w:rPr>
      </w:pPr>
      <w:r w:rsidRPr="00E838E6">
        <w:rPr>
          <w:rFonts w:cs="Arial"/>
          <w:color w:val="000000"/>
          <w:sz w:val="26"/>
          <w:szCs w:val="26"/>
        </w:rPr>
        <w:lastRenderedPageBreak/>
        <w:t>- физические лица, нуждающиеся в социальной поддержке.</w:t>
      </w:r>
    </w:p>
    <w:p w:rsidR="003A1A6F" w:rsidRPr="00E838E6" w:rsidRDefault="003A1A6F" w:rsidP="00113621">
      <w:pPr>
        <w:jc w:val="left"/>
        <w:rPr>
          <w:rFonts w:cs="Arial"/>
          <w:b/>
          <w:i/>
          <w:color w:val="000000"/>
          <w:sz w:val="26"/>
          <w:szCs w:val="26"/>
        </w:rPr>
      </w:pPr>
      <w:r w:rsidRPr="00E838E6">
        <w:rPr>
          <w:rFonts w:cs="Arial"/>
          <w:b/>
          <w:i/>
          <w:color w:val="000000"/>
          <w:sz w:val="26"/>
          <w:szCs w:val="26"/>
        </w:rPr>
        <w:t>2.2.2. Особенности проведения оценки эффективности предоставленных и планируемых к предоставлению налоговых льгот по местным налогам в отношении муниципальных учреждений и организаций.</w:t>
      </w:r>
    </w:p>
    <w:p w:rsidR="003A1A6F" w:rsidRPr="00E838E6" w:rsidRDefault="003A1A6F" w:rsidP="00113621">
      <w:pPr>
        <w:jc w:val="left"/>
        <w:rPr>
          <w:rFonts w:cs="Arial"/>
          <w:color w:val="000000"/>
          <w:sz w:val="26"/>
          <w:szCs w:val="26"/>
        </w:rPr>
      </w:pPr>
      <w:r w:rsidRPr="00E838E6">
        <w:rPr>
          <w:rFonts w:cs="Arial"/>
          <w:color w:val="000000"/>
          <w:sz w:val="26"/>
          <w:szCs w:val="26"/>
        </w:rPr>
        <w:t xml:space="preserve">Если получателем налоговых льгот выступают учреждения, обеспечивающие выполнение возложенных на них функциональных задач в интересах населения </w:t>
      </w:r>
      <w:r w:rsidR="0075534F" w:rsidRPr="00E838E6">
        <w:rPr>
          <w:rFonts w:cs="Arial"/>
          <w:color w:val="000000"/>
          <w:sz w:val="26"/>
          <w:szCs w:val="26"/>
        </w:rPr>
        <w:t>Хрещатовского</w:t>
      </w:r>
      <w:r w:rsidRPr="00E838E6">
        <w:rPr>
          <w:rFonts w:cs="Arial"/>
          <w:color w:val="000000"/>
          <w:sz w:val="26"/>
          <w:szCs w:val="26"/>
        </w:rPr>
        <w:t xml:space="preserve"> сельского поселения Калачеевского муниципального района Воронежской области, то в этом случае сумма предоставленных и планируемых к предоставлению налоговых льгот рассматривается как разновидность бюджетного финансирования, поступающего в распоряжение налогоплательщика в ускоренном и упрощенном порядке. Следовательно, эффект от предоставления налоговых льгот здесь проявляется в экономии бюджетных средств, выделяемых на прямое финансирование выполнения налогоплательщиком социальных задач.</w:t>
      </w:r>
    </w:p>
    <w:p w:rsidR="003A1A6F" w:rsidRPr="00E838E6" w:rsidRDefault="003A1A6F" w:rsidP="00113621">
      <w:pPr>
        <w:jc w:val="left"/>
        <w:rPr>
          <w:rFonts w:cs="Arial"/>
          <w:b/>
          <w:i/>
          <w:color w:val="000000"/>
          <w:sz w:val="26"/>
          <w:szCs w:val="26"/>
        </w:rPr>
      </w:pPr>
      <w:r w:rsidRPr="00E838E6">
        <w:rPr>
          <w:rFonts w:cs="Arial"/>
          <w:b/>
          <w:i/>
          <w:color w:val="000000"/>
          <w:sz w:val="26"/>
          <w:szCs w:val="26"/>
        </w:rPr>
        <w:t>2.2.3. Особенности проведения оценки эффективности предоставленных и планируемых к предоставлению налоговых льгот по местным налогам в отношении организаций, получающих муниципальную поддержку.</w:t>
      </w:r>
    </w:p>
    <w:p w:rsidR="003A1A6F" w:rsidRPr="00E838E6" w:rsidRDefault="003A1A6F" w:rsidP="00113621">
      <w:pPr>
        <w:jc w:val="left"/>
        <w:rPr>
          <w:rFonts w:cs="Arial"/>
          <w:color w:val="000000"/>
          <w:sz w:val="26"/>
          <w:szCs w:val="26"/>
        </w:rPr>
      </w:pPr>
      <w:r w:rsidRPr="00E838E6">
        <w:rPr>
          <w:rFonts w:cs="Arial"/>
          <w:color w:val="000000"/>
          <w:sz w:val="26"/>
          <w:szCs w:val="26"/>
        </w:rPr>
        <w:t>При оценке эффективности учитывается сумма экономии бюджетных средств, выделяемых на предоставление муниципальной поддержки. В этих случаях в качестве финансового эффекта рассматривается разница между необходимыми и фактически выделенными суммами муниципальной поддержки той или иной отрасли экономики.</w:t>
      </w:r>
    </w:p>
    <w:p w:rsidR="003A1A6F" w:rsidRPr="00E838E6" w:rsidRDefault="003A1A6F" w:rsidP="00113621">
      <w:pPr>
        <w:jc w:val="left"/>
        <w:rPr>
          <w:rFonts w:cs="Arial"/>
          <w:b/>
          <w:i/>
          <w:sz w:val="26"/>
          <w:szCs w:val="26"/>
        </w:rPr>
      </w:pPr>
      <w:r w:rsidRPr="00E838E6">
        <w:rPr>
          <w:rFonts w:cs="Arial"/>
          <w:b/>
          <w:i/>
          <w:sz w:val="26"/>
          <w:szCs w:val="26"/>
        </w:rPr>
        <w:t>2.2.4.</w:t>
      </w:r>
      <w:r w:rsidRPr="00E838E6">
        <w:rPr>
          <w:rFonts w:cs="Arial"/>
          <w:b/>
          <w:i/>
          <w:sz w:val="26"/>
          <w:szCs w:val="26"/>
        </w:rPr>
        <w:tab/>
        <w:t>Особенности проведения оценки эффективности налоговых льгот в отношении прочих организаций.</w:t>
      </w:r>
    </w:p>
    <w:p w:rsidR="003A1A6F" w:rsidRPr="00E838E6" w:rsidRDefault="003A1A6F" w:rsidP="00113621">
      <w:pPr>
        <w:jc w:val="left"/>
        <w:rPr>
          <w:rFonts w:cs="Arial"/>
          <w:sz w:val="26"/>
          <w:szCs w:val="26"/>
        </w:rPr>
      </w:pPr>
      <w:r w:rsidRPr="00E838E6">
        <w:rPr>
          <w:rFonts w:cs="Arial"/>
          <w:sz w:val="26"/>
          <w:szCs w:val="26"/>
        </w:rPr>
        <w:t>В качестве эффекта от предоставления налоговых льгот рассматривается сумма прироста фактических и (или) планируемых налоговых поступлений в бюджет поселения за определенный период и сумма предоставленных и (или) планируемых к предоставлению налоговых льгот за тот же период.</w:t>
      </w:r>
    </w:p>
    <w:p w:rsidR="003A1A6F" w:rsidRPr="00E838E6" w:rsidRDefault="003A1A6F" w:rsidP="00113621">
      <w:pPr>
        <w:jc w:val="left"/>
        <w:rPr>
          <w:rFonts w:cs="Arial"/>
          <w:b/>
          <w:i/>
          <w:sz w:val="26"/>
          <w:szCs w:val="26"/>
        </w:rPr>
      </w:pPr>
      <w:r w:rsidRPr="00E838E6">
        <w:rPr>
          <w:rFonts w:cs="Arial"/>
          <w:b/>
          <w:i/>
          <w:sz w:val="26"/>
          <w:szCs w:val="26"/>
        </w:rPr>
        <w:t>2.2.5. Особенности проведения оценки эффективности налоговых льгот в отношении отдельных категорий физических лиц.</w:t>
      </w:r>
    </w:p>
    <w:p w:rsidR="003A1A6F" w:rsidRPr="00E838E6" w:rsidRDefault="003A1A6F" w:rsidP="00113621">
      <w:pPr>
        <w:jc w:val="left"/>
        <w:rPr>
          <w:rFonts w:cs="Arial"/>
          <w:sz w:val="26"/>
          <w:szCs w:val="26"/>
        </w:rPr>
      </w:pPr>
      <w:r w:rsidRPr="00E838E6">
        <w:rPr>
          <w:rFonts w:cs="Arial"/>
          <w:sz w:val="26"/>
          <w:szCs w:val="26"/>
        </w:rPr>
        <w:t>По физическим лицам, которым предоставлены или планируются к предоставлению налоговые льготы, сумма финансового эффекта от предоставления налоговых льгот признается равной сумме предоставленных налоговых льгот.</w:t>
      </w:r>
    </w:p>
    <w:p w:rsidR="003A1A6F" w:rsidRPr="00E838E6" w:rsidRDefault="003A1A6F" w:rsidP="00113621">
      <w:pPr>
        <w:jc w:val="left"/>
        <w:rPr>
          <w:rFonts w:cs="Arial"/>
          <w:b/>
          <w:bCs/>
          <w:iCs/>
          <w:sz w:val="26"/>
          <w:szCs w:val="26"/>
        </w:rPr>
      </w:pPr>
    </w:p>
    <w:p w:rsidR="003A1A6F" w:rsidRPr="00E838E6" w:rsidRDefault="003A1A6F" w:rsidP="00113621">
      <w:pPr>
        <w:jc w:val="left"/>
        <w:rPr>
          <w:rFonts w:cs="Arial"/>
          <w:b/>
          <w:bCs/>
          <w:iCs/>
          <w:sz w:val="26"/>
          <w:szCs w:val="26"/>
        </w:rPr>
      </w:pPr>
      <w:r w:rsidRPr="00E838E6">
        <w:rPr>
          <w:rFonts w:cs="Arial"/>
          <w:b/>
          <w:bCs/>
          <w:iCs/>
          <w:sz w:val="26"/>
          <w:szCs w:val="26"/>
        </w:rPr>
        <w:t>3. Методика расчета суммы бюджетного эффекта налоговых льгот</w:t>
      </w:r>
    </w:p>
    <w:p w:rsidR="003A1A6F" w:rsidRPr="00E838E6" w:rsidRDefault="003A1A6F" w:rsidP="00113621">
      <w:pPr>
        <w:jc w:val="left"/>
        <w:rPr>
          <w:rFonts w:cs="Arial"/>
          <w:sz w:val="26"/>
          <w:szCs w:val="26"/>
        </w:rPr>
      </w:pPr>
    </w:p>
    <w:p w:rsidR="003A1A6F" w:rsidRPr="00E838E6" w:rsidRDefault="003A1A6F" w:rsidP="00113621">
      <w:pPr>
        <w:jc w:val="left"/>
        <w:rPr>
          <w:rFonts w:cs="Arial"/>
          <w:sz w:val="26"/>
          <w:szCs w:val="26"/>
        </w:rPr>
      </w:pPr>
      <w:r w:rsidRPr="00E838E6">
        <w:rPr>
          <w:rFonts w:cs="Arial"/>
          <w:sz w:val="26"/>
          <w:szCs w:val="26"/>
        </w:rPr>
        <w:t>3.1. Бюджетный эффект налоговых льгот учреждениям, а так же в отношение отдельных категорий физических лиц, определяется по формуле:</w:t>
      </w:r>
    </w:p>
    <w:p w:rsidR="003A1A6F" w:rsidRPr="00E838E6" w:rsidRDefault="003A1A6F" w:rsidP="00113621">
      <w:pPr>
        <w:jc w:val="left"/>
        <w:rPr>
          <w:rFonts w:cs="Arial"/>
          <w:sz w:val="26"/>
          <w:szCs w:val="26"/>
        </w:rPr>
      </w:pPr>
      <w:proofErr w:type="spellStart"/>
      <w:r w:rsidRPr="00E838E6">
        <w:rPr>
          <w:rFonts w:cs="Arial"/>
          <w:sz w:val="26"/>
          <w:szCs w:val="26"/>
        </w:rPr>
        <w:t>Эб</w:t>
      </w:r>
      <w:proofErr w:type="spellEnd"/>
      <w:r w:rsidRPr="00E838E6">
        <w:rPr>
          <w:rFonts w:cs="Arial"/>
          <w:sz w:val="26"/>
          <w:szCs w:val="26"/>
        </w:rPr>
        <w:t xml:space="preserve"> = </w:t>
      </w:r>
      <w:proofErr w:type="spellStart"/>
      <w:r w:rsidRPr="00E838E6">
        <w:rPr>
          <w:rFonts w:cs="Arial"/>
          <w:sz w:val="26"/>
          <w:szCs w:val="26"/>
        </w:rPr>
        <w:t>Птб</w:t>
      </w:r>
      <w:proofErr w:type="spellEnd"/>
      <w:r w:rsidRPr="00E838E6">
        <w:rPr>
          <w:rFonts w:cs="Arial"/>
          <w:sz w:val="26"/>
          <w:szCs w:val="26"/>
        </w:rPr>
        <w:t>, где</w:t>
      </w:r>
    </w:p>
    <w:p w:rsidR="003A1A6F" w:rsidRPr="00E838E6" w:rsidRDefault="003A1A6F" w:rsidP="00113621">
      <w:pPr>
        <w:jc w:val="left"/>
        <w:rPr>
          <w:rFonts w:cs="Arial"/>
          <w:sz w:val="26"/>
          <w:szCs w:val="26"/>
        </w:rPr>
      </w:pPr>
      <w:proofErr w:type="spellStart"/>
      <w:r w:rsidRPr="00E838E6">
        <w:rPr>
          <w:rFonts w:cs="Arial"/>
          <w:sz w:val="26"/>
          <w:szCs w:val="26"/>
        </w:rPr>
        <w:t>Эб</w:t>
      </w:r>
      <w:proofErr w:type="spellEnd"/>
      <w:r w:rsidRPr="00E838E6">
        <w:rPr>
          <w:rFonts w:cs="Arial"/>
          <w:sz w:val="26"/>
          <w:szCs w:val="26"/>
        </w:rPr>
        <w:t xml:space="preserve"> - сумма бюджетного эффекта налоговых льгот в очередном году,</w:t>
      </w:r>
    </w:p>
    <w:p w:rsidR="003A1A6F" w:rsidRPr="00E838E6" w:rsidRDefault="003A1A6F" w:rsidP="00113621">
      <w:pPr>
        <w:jc w:val="left"/>
        <w:rPr>
          <w:rFonts w:cs="Arial"/>
          <w:sz w:val="26"/>
          <w:szCs w:val="26"/>
        </w:rPr>
      </w:pPr>
      <w:proofErr w:type="spellStart"/>
      <w:r w:rsidRPr="00E838E6">
        <w:rPr>
          <w:rFonts w:cs="Arial"/>
          <w:sz w:val="26"/>
          <w:szCs w:val="26"/>
        </w:rPr>
        <w:t>Птб</w:t>
      </w:r>
      <w:proofErr w:type="spellEnd"/>
      <w:r w:rsidRPr="00E838E6">
        <w:rPr>
          <w:rFonts w:cs="Arial"/>
          <w:sz w:val="26"/>
          <w:szCs w:val="26"/>
        </w:rPr>
        <w:t xml:space="preserve"> – сумма предоставленных или планируемых к предоставлению налоговых льгот</w:t>
      </w:r>
    </w:p>
    <w:p w:rsidR="003A1A6F" w:rsidRPr="00E838E6" w:rsidRDefault="003A1A6F" w:rsidP="00113621">
      <w:pPr>
        <w:jc w:val="left"/>
        <w:rPr>
          <w:rFonts w:cs="Arial"/>
          <w:sz w:val="26"/>
          <w:szCs w:val="26"/>
        </w:rPr>
      </w:pPr>
      <w:r w:rsidRPr="00E838E6">
        <w:rPr>
          <w:rFonts w:cs="Arial"/>
          <w:sz w:val="26"/>
          <w:szCs w:val="26"/>
        </w:rPr>
        <w:t>3.2. Бюджетный эффект налоговых льгот для прочих категорий налогоплательщиков определяется по формуле:</w:t>
      </w:r>
    </w:p>
    <w:p w:rsidR="003A1A6F" w:rsidRPr="00E838E6" w:rsidRDefault="003A1A6F" w:rsidP="00113621">
      <w:pPr>
        <w:jc w:val="left"/>
        <w:rPr>
          <w:rFonts w:cs="Arial"/>
          <w:sz w:val="26"/>
          <w:szCs w:val="26"/>
        </w:rPr>
      </w:pPr>
      <w:proofErr w:type="spellStart"/>
      <w:r w:rsidRPr="00E838E6">
        <w:rPr>
          <w:rFonts w:cs="Arial"/>
          <w:sz w:val="26"/>
          <w:szCs w:val="26"/>
        </w:rPr>
        <w:t>Эб</w:t>
      </w:r>
      <w:proofErr w:type="spellEnd"/>
      <w:r w:rsidRPr="00E838E6">
        <w:rPr>
          <w:rFonts w:cs="Arial"/>
          <w:sz w:val="26"/>
          <w:szCs w:val="26"/>
        </w:rPr>
        <w:t xml:space="preserve"> = БЭ, где</w:t>
      </w:r>
    </w:p>
    <w:p w:rsidR="003A1A6F" w:rsidRPr="00E838E6" w:rsidRDefault="003A1A6F" w:rsidP="00113621">
      <w:pPr>
        <w:jc w:val="left"/>
        <w:rPr>
          <w:rFonts w:cs="Arial"/>
          <w:sz w:val="26"/>
          <w:szCs w:val="26"/>
        </w:rPr>
      </w:pPr>
      <w:proofErr w:type="spellStart"/>
      <w:r w:rsidRPr="00E838E6">
        <w:rPr>
          <w:rFonts w:cs="Arial"/>
          <w:sz w:val="26"/>
          <w:szCs w:val="26"/>
        </w:rPr>
        <w:t>Эб</w:t>
      </w:r>
      <w:proofErr w:type="spellEnd"/>
      <w:r w:rsidRPr="00E838E6">
        <w:rPr>
          <w:rFonts w:cs="Arial"/>
          <w:sz w:val="26"/>
          <w:szCs w:val="26"/>
        </w:rPr>
        <w:t xml:space="preserve"> - сумма бюджетного эффекта налоговых льгот в очередном году,</w:t>
      </w:r>
    </w:p>
    <w:p w:rsidR="003A1A6F" w:rsidRPr="00E838E6" w:rsidRDefault="003A1A6F" w:rsidP="00113621">
      <w:pPr>
        <w:jc w:val="left"/>
        <w:rPr>
          <w:rFonts w:cs="Arial"/>
          <w:sz w:val="26"/>
          <w:szCs w:val="26"/>
        </w:rPr>
      </w:pPr>
      <w:r w:rsidRPr="00E838E6">
        <w:rPr>
          <w:rFonts w:cs="Arial"/>
          <w:sz w:val="26"/>
          <w:szCs w:val="26"/>
        </w:rPr>
        <w:lastRenderedPageBreak/>
        <w:t>БЭ - прирост налоговых поступлений в бюджет сельского поселения по всем видам налогов.</w:t>
      </w:r>
    </w:p>
    <w:p w:rsidR="003A1A6F" w:rsidRPr="00E838E6" w:rsidRDefault="003A1A6F" w:rsidP="00113621">
      <w:pPr>
        <w:shd w:val="clear" w:color="auto" w:fill="FFFFFF"/>
        <w:ind w:right="-1"/>
        <w:jc w:val="left"/>
        <w:rPr>
          <w:rFonts w:cs="Arial"/>
          <w:b/>
          <w:bCs/>
          <w:iCs/>
          <w:spacing w:val="-4"/>
          <w:sz w:val="26"/>
          <w:szCs w:val="26"/>
        </w:rPr>
      </w:pPr>
    </w:p>
    <w:p w:rsidR="003A1A6F" w:rsidRPr="00E838E6" w:rsidRDefault="003A1A6F" w:rsidP="00113621">
      <w:pPr>
        <w:shd w:val="clear" w:color="auto" w:fill="FFFFFF"/>
        <w:ind w:right="-1"/>
        <w:jc w:val="left"/>
        <w:rPr>
          <w:rFonts w:cs="Arial"/>
          <w:b/>
          <w:bCs/>
          <w:iCs/>
          <w:sz w:val="26"/>
          <w:szCs w:val="26"/>
        </w:rPr>
      </w:pPr>
      <w:r w:rsidRPr="00E838E6">
        <w:rPr>
          <w:rFonts w:cs="Arial"/>
          <w:b/>
          <w:bCs/>
          <w:iCs/>
          <w:spacing w:val="-4"/>
          <w:sz w:val="26"/>
          <w:szCs w:val="26"/>
        </w:rPr>
        <w:t xml:space="preserve">4. Методика расчета суммы социального эффекта </w:t>
      </w:r>
      <w:r w:rsidRPr="00E838E6">
        <w:rPr>
          <w:rFonts w:cs="Arial"/>
          <w:b/>
          <w:bCs/>
          <w:iCs/>
          <w:sz w:val="26"/>
          <w:szCs w:val="26"/>
        </w:rPr>
        <w:t>налоговых льгот</w:t>
      </w:r>
    </w:p>
    <w:p w:rsidR="003A1A6F" w:rsidRPr="00E838E6" w:rsidRDefault="003A1A6F" w:rsidP="00113621">
      <w:pPr>
        <w:shd w:val="clear" w:color="auto" w:fill="FFFFFF"/>
        <w:ind w:left="251"/>
        <w:jc w:val="left"/>
        <w:rPr>
          <w:rFonts w:cs="Arial"/>
          <w:sz w:val="26"/>
          <w:szCs w:val="26"/>
        </w:rPr>
      </w:pPr>
      <w:r w:rsidRPr="00E838E6">
        <w:rPr>
          <w:rFonts w:cs="Arial"/>
          <w:spacing w:val="-2"/>
          <w:sz w:val="26"/>
          <w:szCs w:val="26"/>
        </w:rPr>
        <w:t>Социальный эффект налоговых льгот определяется по формуле:</w:t>
      </w:r>
    </w:p>
    <w:p w:rsidR="003A1A6F" w:rsidRPr="00E838E6" w:rsidRDefault="003A1A6F" w:rsidP="00113621">
      <w:pPr>
        <w:shd w:val="clear" w:color="auto" w:fill="FFFFFF"/>
        <w:ind w:left="62"/>
        <w:jc w:val="left"/>
        <w:rPr>
          <w:rFonts w:cs="Arial"/>
          <w:sz w:val="26"/>
          <w:szCs w:val="26"/>
        </w:rPr>
      </w:pPr>
      <w:r w:rsidRPr="00E838E6">
        <w:rPr>
          <w:rFonts w:cs="Arial"/>
          <w:sz w:val="26"/>
          <w:szCs w:val="26"/>
        </w:rPr>
        <w:t>Эс = СЭ, где</w:t>
      </w:r>
    </w:p>
    <w:p w:rsidR="003A1A6F" w:rsidRPr="00E838E6" w:rsidRDefault="003A1A6F" w:rsidP="00113621">
      <w:pPr>
        <w:jc w:val="left"/>
        <w:rPr>
          <w:rFonts w:cs="Arial"/>
          <w:sz w:val="26"/>
          <w:szCs w:val="26"/>
        </w:rPr>
      </w:pPr>
      <w:r w:rsidRPr="00E838E6">
        <w:rPr>
          <w:rFonts w:cs="Arial"/>
          <w:sz w:val="26"/>
          <w:szCs w:val="26"/>
        </w:rPr>
        <w:t>Эс - сумма социального эффекта налоговых льгот в очередном году,</w:t>
      </w:r>
    </w:p>
    <w:p w:rsidR="003A1A6F" w:rsidRPr="00E838E6" w:rsidRDefault="003A1A6F" w:rsidP="00113621">
      <w:pPr>
        <w:jc w:val="left"/>
        <w:rPr>
          <w:rFonts w:cs="Arial"/>
          <w:sz w:val="26"/>
          <w:szCs w:val="26"/>
        </w:rPr>
      </w:pPr>
      <w:r w:rsidRPr="00E838E6">
        <w:rPr>
          <w:rFonts w:cs="Arial"/>
          <w:sz w:val="26"/>
          <w:szCs w:val="26"/>
        </w:rPr>
        <w:t>СЭ - суммарный эффект (в денежном выражении), полученный населением в результате введения указанной налоговой льготы:</w:t>
      </w:r>
    </w:p>
    <w:p w:rsidR="003A1A6F" w:rsidRPr="00E838E6" w:rsidRDefault="003A1A6F" w:rsidP="00113621">
      <w:pPr>
        <w:jc w:val="left"/>
        <w:rPr>
          <w:rFonts w:cs="Arial"/>
          <w:sz w:val="26"/>
          <w:szCs w:val="26"/>
        </w:rPr>
      </w:pPr>
      <w:r w:rsidRPr="00E838E6">
        <w:rPr>
          <w:rFonts w:cs="Arial"/>
          <w:sz w:val="26"/>
          <w:szCs w:val="26"/>
        </w:rPr>
        <w:t>-повышение уровня жизни населения поселения (повышение покупательной способности, снижение доли расходов на оплату обязательных платежей, формирование льготных условий для незащищенных слоев населения</w:t>
      </w:r>
      <w:r w:rsidRPr="00E838E6">
        <w:rPr>
          <w:rFonts w:cs="Arial"/>
          <w:sz w:val="26"/>
          <w:szCs w:val="26"/>
        </w:rPr>
        <w:tab/>
        <w:t>и другие);</w:t>
      </w:r>
    </w:p>
    <w:p w:rsidR="003A1A6F" w:rsidRPr="00E838E6" w:rsidRDefault="003A1A6F" w:rsidP="00113621">
      <w:pPr>
        <w:jc w:val="left"/>
        <w:rPr>
          <w:rFonts w:cs="Arial"/>
          <w:sz w:val="26"/>
          <w:szCs w:val="26"/>
        </w:rPr>
      </w:pPr>
      <w:r w:rsidRPr="00E838E6">
        <w:rPr>
          <w:rFonts w:cs="Arial"/>
          <w:sz w:val="26"/>
          <w:szCs w:val="26"/>
        </w:rPr>
        <w:t>-дополнительные расходы бюджета сельского поселения, которые необходимо будет произвести в случае отсутствия налоговой льготы.</w:t>
      </w:r>
    </w:p>
    <w:p w:rsidR="003A1A6F" w:rsidRPr="00E838E6" w:rsidRDefault="003A1A6F" w:rsidP="00113621">
      <w:pPr>
        <w:shd w:val="clear" w:color="auto" w:fill="FFFFFF"/>
        <w:jc w:val="left"/>
        <w:rPr>
          <w:rFonts w:cs="Arial"/>
          <w:b/>
          <w:bCs/>
          <w:iCs/>
          <w:spacing w:val="-4"/>
          <w:sz w:val="26"/>
          <w:szCs w:val="26"/>
        </w:rPr>
      </w:pPr>
    </w:p>
    <w:p w:rsidR="003A1A6F" w:rsidRPr="00E838E6" w:rsidRDefault="003A1A6F" w:rsidP="00113621">
      <w:pPr>
        <w:shd w:val="clear" w:color="auto" w:fill="FFFFFF"/>
        <w:jc w:val="left"/>
        <w:rPr>
          <w:rFonts w:cs="Arial"/>
          <w:b/>
          <w:bCs/>
          <w:iCs/>
          <w:sz w:val="26"/>
          <w:szCs w:val="26"/>
        </w:rPr>
      </w:pPr>
      <w:r w:rsidRPr="00E838E6">
        <w:rPr>
          <w:rFonts w:cs="Arial"/>
          <w:b/>
          <w:bCs/>
          <w:iCs/>
          <w:spacing w:val="-4"/>
          <w:sz w:val="26"/>
          <w:szCs w:val="26"/>
        </w:rPr>
        <w:t xml:space="preserve">5. Расчет бюджетной и социальной эффективности </w:t>
      </w:r>
      <w:r w:rsidRPr="00E838E6">
        <w:rPr>
          <w:rFonts w:cs="Arial"/>
          <w:b/>
          <w:bCs/>
          <w:iCs/>
          <w:sz w:val="26"/>
          <w:szCs w:val="26"/>
        </w:rPr>
        <w:t>налоговых льгот</w:t>
      </w:r>
    </w:p>
    <w:p w:rsidR="003A1A6F" w:rsidRPr="00E838E6" w:rsidRDefault="003A1A6F" w:rsidP="00113621">
      <w:pPr>
        <w:shd w:val="clear" w:color="auto" w:fill="FFFFFF"/>
        <w:jc w:val="left"/>
        <w:rPr>
          <w:rFonts w:cs="Arial"/>
          <w:b/>
          <w:bCs/>
          <w:iCs/>
          <w:sz w:val="26"/>
          <w:szCs w:val="26"/>
        </w:rPr>
      </w:pPr>
    </w:p>
    <w:p w:rsidR="003A1A6F" w:rsidRPr="00E838E6" w:rsidRDefault="003A1A6F" w:rsidP="00113621">
      <w:pPr>
        <w:shd w:val="clear" w:color="auto" w:fill="FFFFFF"/>
        <w:jc w:val="left"/>
        <w:rPr>
          <w:rFonts w:cs="Arial"/>
          <w:sz w:val="26"/>
          <w:szCs w:val="26"/>
        </w:rPr>
      </w:pPr>
      <w:r w:rsidRPr="00E838E6">
        <w:rPr>
          <w:rFonts w:cs="Arial"/>
          <w:sz w:val="26"/>
          <w:szCs w:val="26"/>
        </w:rPr>
        <w:t>5.1. Расчет бюджетной и социальной эффективности налоговых льгот проводится:</w:t>
      </w:r>
    </w:p>
    <w:p w:rsidR="003A1A6F" w:rsidRPr="00E838E6" w:rsidRDefault="003A1A6F" w:rsidP="00113621">
      <w:pPr>
        <w:jc w:val="left"/>
        <w:rPr>
          <w:rFonts w:cs="Arial"/>
          <w:sz w:val="26"/>
          <w:szCs w:val="26"/>
        </w:rPr>
      </w:pPr>
      <w:r w:rsidRPr="00E838E6">
        <w:rPr>
          <w:rFonts w:cs="Arial"/>
          <w:sz w:val="26"/>
          <w:szCs w:val="26"/>
        </w:rPr>
        <w:t>-в случае постоянного действия льготы - на 3года;</w:t>
      </w:r>
    </w:p>
    <w:p w:rsidR="003A1A6F" w:rsidRPr="00E838E6" w:rsidRDefault="003A1A6F" w:rsidP="00113621">
      <w:pPr>
        <w:jc w:val="left"/>
        <w:rPr>
          <w:rFonts w:cs="Arial"/>
          <w:sz w:val="26"/>
          <w:szCs w:val="26"/>
        </w:rPr>
      </w:pPr>
      <w:r w:rsidRPr="00E838E6">
        <w:rPr>
          <w:rFonts w:cs="Arial"/>
          <w:sz w:val="26"/>
          <w:szCs w:val="26"/>
        </w:rPr>
        <w:t>-в случае срочного действия льготы - на установленный срок.</w:t>
      </w:r>
    </w:p>
    <w:p w:rsidR="003A1A6F" w:rsidRPr="00E838E6" w:rsidRDefault="003A1A6F" w:rsidP="00113621">
      <w:pPr>
        <w:shd w:val="clear" w:color="auto" w:fill="FFFFFF"/>
        <w:tabs>
          <w:tab w:val="left" w:pos="354"/>
        </w:tabs>
        <w:jc w:val="left"/>
        <w:rPr>
          <w:rFonts w:cs="Arial"/>
          <w:sz w:val="26"/>
          <w:szCs w:val="26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387"/>
        <w:gridCol w:w="1134"/>
        <w:gridCol w:w="1276"/>
        <w:gridCol w:w="1176"/>
        <w:gridCol w:w="6"/>
        <w:gridCol w:w="1227"/>
      </w:tblGrid>
      <w:tr w:rsidR="003A1A6F" w:rsidRPr="00E838E6" w:rsidTr="00077BE4">
        <w:trPr>
          <w:trHeight w:hRule="exact" w:val="671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1A6F" w:rsidRPr="00E838E6" w:rsidRDefault="003A1A6F" w:rsidP="00113621">
            <w:pPr>
              <w:jc w:val="left"/>
              <w:rPr>
                <w:rFonts w:cs="Arial"/>
                <w:sz w:val="26"/>
                <w:szCs w:val="26"/>
              </w:rPr>
            </w:pPr>
            <w:r w:rsidRPr="00E838E6">
              <w:rPr>
                <w:rFonts w:cs="Arial"/>
                <w:sz w:val="26"/>
                <w:szCs w:val="26"/>
              </w:rPr>
              <w:t>Показатели</w:t>
            </w:r>
          </w:p>
          <w:p w:rsidR="003A1A6F" w:rsidRPr="00E838E6" w:rsidRDefault="003A1A6F" w:rsidP="00113621">
            <w:pPr>
              <w:jc w:val="left"/>
              <w:rPr>
                <w:rFonts w:cs="Arial"/>
                <w:sz w:val="26"/>
                <w:szCs w:val="26"/>
              </w:rPr>
            </w:pPr>
            <w:r w:rsidRPr="00E838E6">
              <w:rPr>
                <w:rFonts w:cs="Arial"/>
                <w:sz w:val="26"/>
                <w:szCs w:val="26"/>
              </w:rPr>
              <w:t>налоговой льготы</w:t>
            </w:r>
          </w:p>
        </w:tc>
        <w:tc>
          <w:tcPr>
            <w:tcW w:w="481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A6F" w:rsidRPr="00E838E6" w:rsidRDefault="003A1A6F" w:rsidP="00113621">
            <w:pPr>
              <w:jc w:val="left"/>
              <w:rPr>
                <w:rFonts w:cs="Arial"/>
                <w:sz w:val="26"/>
                <w:szCs w:val="26"/>
              </w:rPr>
            </w:pPr>
            <w:r w:rsidRPr="00E838E6">
              <w:rPr>
                <w:rFonts w:cs="Arial"/>
                <w:sz w:val="26"/>
                <w:szCs w:val="26"/>
              </w:rPr>
              <w:t>Показатели в период действия</w:t>
            </w:r>
          </w:p>
          <w:p w:rsidR="003A1A6F" w:rsidRPr="00E838E6" w:rsidRDefault="003A1A6F" w:rsidP="00113621">
            <w:pPr>
              <w:jc w:val="left"/>
              <w:rPr>
                <w:rFonts w:cs="Arial"/>
                <w:sz w:val="26"/>
                <w:szCs w:val="26"/>
              </w:rPr>
            </w:pPr>
          </w:p>
        </w:tc>
      </w:tr>
      <w:tr w:rsidR="003A1A6F" w:rsidRPr="00E838E6" w:rsidTr="00077BE4">
        <w:trPr>
          <w:trHeight w:hRule="exact" w:val="337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1A6F" w:rsidRPr="00E838E6" w:rsidRDefault="003A1A6F" w:rsidP="00113621">
            <w:pPr>
              <w:jc w:val="left"/>
              <w:rPr>
                <w:rFonts w:cs="Arial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1A6F" w:rsidRPr="00E838E6" w:rsidRDefault="003A1A6F" w:rsidP="00113621">
            <w:pPr>
              <w:jc w:val="left"/>
              <w:rPr>
                <w:rFonts w:cs="Arial"/>
                <w:sz w:val="26"/>
                <w:szCs w:val="26"/>
              </w:rPr>
            </w:pPr>
            <w:r w:rsidRPr="00E838E6">
              <w:rPr>
                <w:rFonts w:cs="Arial"/>
                <w:sz w:val="26"/>
                <w:szCs w:val="26"/>
              </w:rPr>
              <w:t>1-й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1A6F" w:rsidRPr="00E838E6" w:rsidRDefault="003A1A6F" w:rsidP="00113621">
            <w:pPr>
              <w:jc w:val="left"/>
              <w:rPr>
                <w:rFonts w:cs="Arial"/>
                <w:sz w:val="26"/>
                <w:szCs w:val="26"/>
              </w:rPr>
            </w:pPr>
            <w:r w:rsidRPr="00E838E6">
              <w:rPr>
                <w:rFonts w:cs="Arial"/>
                <w:sz w:val="26"/>
                <w:szCs w:val="26"/>
              </w:rPr>
              <w:t>2-й год3-й год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1A6F" w:rsidRPr="00E838E6" w:rsidRDefault="003A1A6F" w:rsidP="00113621">
            <w:pPr>
              <w:jc w:val="left"/>
              <w:rPr>
                <w:rFonts w:cs="Arial"/>
                <w:sz w:val="26"/>
                <w:szCs w:val="26"/>
              </w:rPr>
            </w:pPr>
            <w:r w:rsidRPr="00E838E6">
              <w:rPr>
                <w:rFonts w:cs="Arial"/>
                <w:sz w:val="26"/>
                <w:szCs w:val="26"/>
              </w:rPr>
              <w:t>3-й год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A6F" w:rsidRPr="00E838E6" w:rsidRDefault="003A1A6F" w:rsidP="00113621">
            <w:pPr>
              <w:jc w:val="left"/>
              <w:rPr>
                <w:rFonts w:cs="Arial"/>
                <w:sz w:val="26"/>
                <w:szCs w:val="26"/>
              </w:rPr>
            </w:pPr>
            <w:r w:rsidRPr="00E838E6">
              <w:rPr>
                <w:rFonts w:cs="Arial"/>
                <w:sz w:val="26"/>
                <w:szCs w:val="26"/>
              </w:rPr>
              <w:t>и т.д.</w:t>
            </w:r>
          </w:p>
        </w:tc>
      </w:tr>
      <w:tr w:rsidR="003A1A6F" w:rsidRPr="00E838E6" w:rsidTr="00077BE4">
        <w:trPr>
          <w:trHeight w:hRule="exact" w:val="416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A6F" w:rsidRPr="00E838E6" w:rsidRDefault="003A1A6F" w:rsidP="00113621">
            <w:pPr>
              <w:jc w:val="left"/>
              <w:rPr>
                <w:rFonts w:cs="Arial"/>
                <w:sz w:val="26"/>
                <w:szCs w:val="26"/>
              </w:rPr>
            </w:pPr>
            <w:r w:rsidRPr="00E838E6">
              <w:rPr>
                <w:rFonts w:cs="Arial"/>
                <w:sz w:val="26"/>
                <w:szCs w:val="26"/>
              </w:rPr>
              <w:t>1.Сумма налоговых льгот (</w:t>
            </w:r>
            <w:proofErr w:type="spellStart"/>
            <w:r w:rsidRPr="00E838E6">
              <w:rPr>
                <w:rFonts w:cs="Arial"/>
                <w:sz w:val="26"/>
                <w:szCs w:val="26"/>
              </w:rPr>
              <w:t>Птб</w:t>
            </w:r>
            <w:proofErr w:type="spellEnd"/>
            <w:r w:rsidRPr="00E838E6">
              <w:rPr>
                <w:rFonts w:cs="Arial"/>
                <w:sz w:val="26"/>
                <w:szCs w:val="26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1A6F" w:rsidRPr="00E838E6" w:rsidRDefault="003A1A6F" w:rsidP="00113621">
            <w:pPr>
              <w:jc w:val="left"/>
              <w:rPr>
                <w:rFonts w:cs="Arial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A6F" w:rsidRPr="00E838E6" w:rsidRDefault="003A1A6F" w:rsidP="00113621">
            <w:pPr>
              <w:jc w:val="left"/>
              <w:rPr>
                <w:rFonts w:cs="Arial"/>
                <w:sz w:val="26"/>
                <w:szCs w:val="26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1A6F" w:rsidRPr="00E838E6" w:rsidRDefault="003A1A6F" w:rsidP="00113621">
            <w:pPr>
              <w:jc w:val="left"/>
              <w:rPr>
                <w:rFonts w:cs="Arial"/>
                <w:sz w:val="26"/>
                <w:szCs w:val="26"/>
              </w:rPr>
            </w:pPr>
          </w:p>
        </w:tc>
        <w:tc>
          <w:tcPr>
            <w:tcW w:w="123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A6F" w:rsidRPr="00E838E6" w:rsidRDefault="003A1A6F" w:rsidP="00113621">
            <w:pPr>
              <w:jc w:val="left"/>
              <w:rPr>
                <w:rFonts w:cs="Arial"/>
                <w:sz w:val="26"/>
                <w:szCs w:val="26"/>
              </w:rPr>
            </w:pPr>
          </w:p>
        </w:tc>
      </w:tr>
      <w:tr w:rsidR="003A1A6F" w:rsidRPr="00E838E6" w:rsidTr="00077BE4">
        <w:trPr>
          <w:trHeight w:hRule="exact" w:val="434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A6F" w:rsidRPr="00E838E6" w:rsidRDefault="003A1A6F" w:rsidP="00113621">
            <w:pPr>
              <w:jc w:val="left"/>
              <w:rPr>
                <w:rFonts w:cs="Arial"/>
                <w:sz w:val="26"/>
                <w:szCs w:val="26"/>
              </w:rPr>
            </w:pPr>
            <w:r w:rsidRPr="00E838E6">
              <w:rPr>
                <w:rFonts w:cs="Arial"/>
                <w:sz w:val="26"/>
                <w:szCs w:val="26"/>
              </w:rPr>
              <w:t>2.Сумма эффекта (</w:t>
            </w:r>
            <w:proofErr w:type="spellStart"/>
            <w:r w:rsidRPr="00E838E6">
              <w:rPr>
                <w:rFonts w:cs="Arial"/>
                <w:sz w:val="26"/>
                <w:szCs w:val="26"/>
              </w:rPr>
              <w:t>Эб</w:t>
            </w:r>
            <w:proofErr w:type="spellEnd"/>
            <w:r w:rsidRPr="00E838E6">
              <w:rPr>
                <w:rFonts w:cs="Arial"/>
                <w:sz w:val="26"/>
                <w:szCs w:val="26"/>
              </w:rPr>
              <w:t xml:space="preserve"> или Эс)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A6F" w:rsidRPr="00E838E6" w:rsidRDefault="003A1A6F" w:rsidP="00113621">
            <w:pPr>
              <w:jc w:val="left"/>
              <w:rPr>
                <w:rFonts w:cs="Arial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1A6F" w:rsidRPr="00E838E6" w:rsidRDefault="003A1A6F" w:rsidP="00113621">
            <w:pPr>
              <w:jc w:val="left"/>
              <w:rPr>
                <w:rFonts w:cs="Arial"/>
                <w:sz w:val="26"/>
                <w:szCs w:val="26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A6F" w:rsidRPr="00E838E6" w:rsidRDefault="003A1A6F" w:rsidP="00113621">
            <w:pPr>
              <w:jc w:val="left"/>
              <w:rPr>
                <w:rFonts w:cs="Arial"/>
                <w:sz w:val="26"/>
                <w:szCs w:val="26"/>
              </w:rPr>
            </w:pPr>
          </w:p>
        </w:tc>
        <w:tc>
          <w:tcPr>
            <w:tcW w:w="123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A6F" w:rsidRPr="00E838E6" w:rsidRDefault="003A1A6F" w:rsidP="00113621">
            <w:pPr>
              <w:jc w:val="left"/>
              <w:rPr>
                <w:rFonts w:cs="Arial"/>
                <w:sz w:val="26"/>
                <w:szCs w:val="26"/>
              </w:rPr>
            </w:pPr>
          </w:p>
        </w:tc>
      </w:tr>
      <w:tr w:rsidR="003A1A6F" w:rsidRPr="00E838E6" w:rsidTr="00077BE4">
        <w:trPr>
          <w:trHeight w:hRule="exact" w:val="664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A6F" w:rsidRPr="00E838E6" w:rsidRDefault="003A1A6F" w:rsidP="00113621">
            <w:pPr>
              <w:jc w:val="left"/>
              <w:rPr>
                <w:rFonts w:cs="Arial"/>
                <w:sz w:val="26"/>
                <w:szCs w:val="26"/>
              </w:rPr>
            </w:pPr>
            <w:r w:rsidRPr="00E838E6">
              <w:rPr>
                <w:rFonts w:cs="Arial"/>
                <w:sz w:val="26"/>
                <w:szCs w:val="26"/>
              </w:rPr>
              <w:t>3.Эффективность предоставления налоговых льгот (стр. 2 - стр. 1)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A6F" w:rsidRPr="00E838E6" w:rsidRDefault="003A1A6F" w:rsidP="00113621">
            <w:pPr>
              <w:jc w:val="left"/>
              <w:rPr>
                <w:rFonts w:cs="Arial"/>
                <w:sz w:val="26"/>
                <w:szCs w:val="26"/>
              </w:rPr>
            </w:pPr>
          </w:p>
          <w:p w:rsidR="003A1A6F" w:rsidRPr="00E838E6" w:rsidRDefault="003A1A6F" w:rsidP="00113621">
            <w:pPr>
              <w:jc w:val="left"/>
              <w:rPr>
                <w:rFonts w:cs="Arial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1A6F" w:rsidRPr="00E838E6" w:rsidRDefault="003A1A6F" w:rsidP="00113621">
            <w:pPr>
              <w:jc w:val="left"/>
              <w:rPr>
                <w:rFonts w:cs="Arial"/>
                <w:sz w:val="26"/>
                <w:szCs w:val="26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1A6F" w:rsidRPr="00E838E6" w:rsidRDefault="003A1A6F" w:rsidP="00113621">
            <w:pPr>
              <w:jc w:val="left"/>
              <w:rPr>
                <w:rFonts w:cs="Arial"/>
                <w:sz w:val="26"/>
                <w:szCs w:val="26"/>
              </w:rPr>
            </w:pPr>
          </w:p>
        </w:tc>
        <w:tc>
          <w:tcPr>
            <w:tcW w:w="123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A6F" w:rsidRPr="00E838E6" w:rsidRDefault="003A1A6F" w:rsidP="00113621">
            <w:pPr>
              <w:jc w:val="left"/>
              <w:rPr>
                <w:rFonts w:cs="Arial"/>
                <w:sz w:val="26"/>
                <w:szCs w:val="26"/>
              </w:rPr>
            </w:pPr>
          </w:p>
        </w:tc>
      </w:tr>
      <w:tr w:rsidR="003A1A6F" w:rsidRPr="00E838E6" w:rsidTr="00077BE4">
        <w:trPr>
          <w:trHeight w:hRule="exact" w:val="42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1A6F" w:rsidRPr="00E838E6" w:rsidRDefault="003A1A6F" w:rsidP="00113621">
            <w:pPr>
              <w:jc w:val="left"/>
              <w:rPr>
                <w:rFonts w:cs="Arial"/>
                <w:sz w:val="26"/>
                <w:szCs w:val="26"/>
              </w:rPr>
            </w:pPr>
            <w:r w:rsidRPr="00E838E6">
              <w:rPr>
                <w:rFonts w:cs="Arial"/>
                <w:sz w:val="26"/>
                <w:szCs w:val="26"/>
              </w:rPr>
              <w:t>4.Коэффициент дисконтирования (КД)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1A6F" w:rsidRPr="00E838E6" w:rsidRDefault="003A1A6F" w:rsidP="00113621">
            <w:pPr>
              <w:jc w:val="left"/>
              <w:rPr>
                <w:rFonts w:cs="Arial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1A6F" w:rsidRPr="00E838E6" w:rsidRDefault="003A1A6F" w:rsidP="00113621">
            <w:pPr>
              <w:jc w:val="left"/>
              <w:rPr>
                <w:rFonts w:cs="Arial"/>
                <w:sz w:val="26"/>
                <w:szCs w:val="26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1A6F" w:rsidRPr="00E838E6" w:rsidRDefault="003A1A6F" w:rsidP="00113621">
            <w:pPr>
              <w:jc w:val="left"/>
              <w:rPr>
                <w:rFonts w:cs="Arial"/>
                <w:sz w:val="26"/>
                <w:szCs w:val="26"/>
              </w:rPr>
            </w:pPr>
          </w:p>
        </w:tc>
        <w:tc>
          <w:tcPr>
            <w:tcW w:w="123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A6F" w:rsidRPr="00E838E6" w:rsidRDefault="003A1A6F" w:rsidP="00113621">
            <w:pPr>
              <w:jc w:val="left"/>
              <w:rPr>
                <w:rFonts w:cs="Arial"/>
                <w:sz w:val="26"/>
                <w:szCs w:val="26"/>
              </w:rPr>
            </w:pPr>
          </w:p>
        </w:tc>
      </w:tr>
      <w:tr w:rsidR="003A1A6F" w:rsidRPr="00E838E6" w:rsidTr="00077BE4">
        <w:trPr>
          <w:trHeight w:hRule="exact" w:val="698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1A6F" w:rsidRPr="00E838E6" w:rsidRDefault="003A1A6F" w:rsidP="00113621">
            <w:pPr>
              <w:jc w:val="left"/>
              <w:rPr>
                <w:rFonts w:cs="Arial"/>
                <w:sz w:val="26"/>
                <w:szCs w:val="26"/>
              </w:rPr>
            </w:pPr>
            <w:r w:rsidRPr="00E838E6">
              <w:rPr>
                <w:rFonts w:cs="Arial"/>
                <w:sz w:val="26"/>
                <w:szCs w:val="26"/>
              </w:rPr>
              <w:t>5.Дисконтированная эффективность предоставления льгот (стр. 3 х стр. 4)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1A6F" w:rsidRPr="00E838E6" w:rsidRDefault="003A1A6F" w:rsidP="00113621">
            <w:pPr>
              <w:jc w:val="left"/>
              <w:rPr>
                <w:rFonts w:cs="Arial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A6F" w:rsidRPr="00E838E6" w:rsidRDefault="003A1A6F" w:rsidP="00113621">
            <w:pPr>
              <w:jc w:val="left"/>
              <w:rPr>
                <w:rFonts w:cs="Arial"/>
                <w:sz w:val="26"/>
                <w:szCs w:val="26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1A6F" w:rsidRPr="00E838E6" w:rsidRDefault="003A1A6F" w:rsidP="00113621">
            <w:pPr>
              <w:jc w:val="left"/>
              <w:rPr>
                <w:rFonts w:cs="Arial"/>
                <w:sz w:val="26"/>
                <w:szCs w:val="26"/>
              </w:rPr>
            </w:pPr>
          </w:p>
        </w:tc>
        <w:tc>
          <w:tcPr>
            <w:tcW w:w="123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A6F" w:rsidRPr="00E838E6" w:rsidRDefault="003A1A6F" w:rsidP="00113621">
            <w:pPr>
              <w:jc w:val="left"/>
              <w:rPr>
                <w:rFonts w:cs="Arial"/>
                <w:sz w:val="26"/>
                <w:szCs w:val="26"/>
              </w:rPr>
            </w:pPr>
          </w:p>
        </w:tc>
      </w:tr>
      <w:tr w:rsidR="003A1A6F" w:rsidRPr="00E838E6" w:rsidTr="00077BE4">
        <w:trPr>
          <w:trHeight w:hRule="exact" w:val="991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1A6F" w:rsidRPr="00E838E6" w:rsidRDefault="003A1A6F" w:rsidP="00113621">
            <w:pPr>
              <w:jc w:val="left"/>
              <w:rPr>
                <w:rFonts w:cs="Arial"/>
                <w:sz w:val="26"/>
                <w:szCs w:val="26"/>
              </w:rPr>
            </w:pPr>
            <w:r w:rsidRPr="00E838E6">
              <w:rPr>
                <w:rFonts w:cs="Arial"/>
                <w:sz w:val="26"/>
                <w:szCs w:val="26"/>
              </w:rPr>
              <w:t>6.Дисконтированная эффективность предоставления льгот накопленным итогом (стр. 6i + стр. 5i+1)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A6F" w:rsidRPr="00E838E6" w:rsidRDefault="003A1A6F" w:rsidP="00113621">
            <w:pPr>
              <w:jc w:val="left"/>
              <w:rPr>
                <w:rFonts w:cs="Arial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A6F" w:rsidRPr="00E838E6" w:rsidRDefault="003A1A6F" w:rsidP="00113621">
            <w:pPr>
              <w:jc w:val="left"/>
              <w:rPr>
                <w:rFonts w:cs="Arial"/>
                <w:sz w:val="26"/>
                <w:szCs w:val="26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1A6F" w:rsidRPr="00E838E6" w:rsidRDefault="003A1A6F" w:rsidP="00113621">
            <w:pPr>
              <w:jc w:val="left"/>
              <w:rPr>
                <w:rFonts w:cs="Arial"/>
                <w:sz w:val="26"/>
                <w:szCs w:val="26"/>
              </w:rPr>
            </w:pPr>
          </w:p>
        </w:tc>
        <w:tc>
          <w:tcPr>
            <w:tcW w:w="123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A6F" w:rsidRPr="00E838E6" w:rsidRDefault="003A1A6F" w:rsidP="00113621">
            <w:pPr>
              <w:jc w:val="left"/>
              <w:rPr>
                <w:rFonts w:cs="Arial"/>
                <w:sz w:val="26"/>
                <w:szCs w:val="26"/>
              </w:rPr>
            </w:pPr>
          </w:p>
        </w:tc>
      </w:tr>
    </w:tbl>
    <w:p w:rsidR="003A1A6F" w:rsidRPr="00E838E6" w:rsidRDefault="003A1A6F" w:rsidP="00113621">
      <w:pPr>
        <w:jc w:val="left"/>
        <w:rPr>
          <w:rFonts w:cs="Arial"/>
          <w:sz w:val="26"/>
          <w:szCs w:val="26"/>
        </w:rPr>
      </w:pPr>
    </w:p>
    <w:p w:rsidR="003A1A6F" w:rsidRPr="00E838E6" w:rsidRDefault="003A1A6F" w:rsidP="00113621">
      <w:pPr>
        <w:jc w:val="left"/>
        <w:rPr>
          <w:rFonts w:cs="Arial"/>
          <w:sz w:val="26"/>
          <w:szCs w:val="26"/>
        </w:rPr>
      </w:pPr>
      <w:r w:rsidRPr="00E838E6">
        <w:rPr>
          <w:rFonts w:cs="Arial"/>
          <w:sz w:val="26"/>
          <w:szCs w:val="26"/>
        </w:rPr>
        <w:t xml:space="preserve">КД - коэффициент дисконтирования; i = 1... </w:t>
      </w:r>
      <w:proofErr w:type="gramStart"/>
      <w:r w:rsidRPr="00E838E6">
        <w:rPr>
          <w:rFonts w:cs="Arial"/>
          <w:sz w:val="26"/>
          <w:szCs w:val="26"/>
        </w:rPr>
        <w:t>п</w:t>
      </w:r>
      <w:proofErr w:type="gramEnd"/>
      <w:r w:rsidRPr="00E838E6">
        <w:rPr>
          <w:rFonts w:cs="Arial"/>
          <w:sz w:val="26"/>
          <w:szCs w:val="26"/>
        </w:rPr>
        <w:t xml:space="preserve"> - год действия льготы.</w:t>
      </w:r>
    </w:p>
    <w:p w:rsidR="003A1A6F" w:rsidRPr="00E838E6" w:rsidRDefault="003A1A6F" w:rsidP="00113621">
      <w:pPr>
        <w:jc w:val="left"/>
        <w:rPr>
          <w:rFonts w:cs="Arial"/>
          <w:sz w:val="26"/>
          <w:szCs w:val="26"/>
        </w:rPr>
      </w:pPr>
      <w:r w:rsidRPr="00E838E6">
        <w:rPr>
          <w:rFonts w:cs="Arial"/>
          <w:sz w:val="26"/>
          <w:szCs w:val="26"/>
        </w:rPr>
        <w:t>КД = 100/(100 + СЦБ), где</w:t>
      </w:r>
    </w:p>
    <w:p w:rsidR="003A1A6F" w:rsidRPr="00E838E6" w:rsidRDefault="003A1A6F" w:rsidP="00113621">
      <w:pPr>
        <w:jc w:val="left"/>
        <w:rPr>
          <w:rFonts w:cs="Arial"/>
          <w:sz w:val="26"/>
          <w:szCs w:val="26"/>
        </w:rPr>
      </w:pPr>
      <w:r w:rsidRPr="00E838E6">
        <w:rPr>
          <w:rFonts w:cs="Arial"/>
          <w:sz w:val="26"/>
          <w:szCs w:val="26"/>
        </w:rPr>
        <w:t>СЦБ - действующая на момент проведения оценки учетная ставка Центрального банка РФ.</w:t>
      </w:r>
    </w:p>
    <w:p w:rsidR="003A1A6F" w:rsidRPr="00E838E6" w:rsidRDefault="003A1A6F" w:rsidP="00113621">
      <w:pPr>
        <w:jc w:val="left"/>
        <w:rPr>
          <w:rFonts w:cs="Arial"/>
          <w:sz w:val="26"/>
          <w:szCs w:val="26"/>
        </w:rPr>
      </w:pPr>
      <w:r w:rsidRPr="00E838E6">
        <w:rPr>
          <w:rFonts w:cs="Arial"/>
          <w:sz w:val="26"/>
          <w:szCs w:val="26"/>
        </w:rPr>
        <w:t xml:space="preserve">КД </w:t>
      </w:r>
      <w:r w:rsidRPr="00E838E6">
        <w:rPr>
          <w:rFonts w:cs="Arial"/>
          <w:sz w:val="26"/>
          <w:szCs w:val="26"/>
          <w:lang w:val="en-US"/>
        </w:rPr>
        <w:t>i</w:t>
      </w:r>
      <w:r w:rsidRPr="00E838E6">
        <w:rPr>
          <w:rFonts w:cs="Arial"/>
          <w:sz w:val="26"/>
          <w:szCs w:val="26"/>
        </w:rPr>
        <w:t xml:space="preserve">= 100 </w:t>
      </w:r>
      <w:proofErr w:type="spellStart"/>
      <w:r w:rsidRPr="00E838E6">
        <w:rPr>
          <w:rFonts w:cs="Arial"/>
          <w:sz w:val="26"/>
          <w:szCs w:val="26"/>
        </w:rPr>
        <w:t>хКД</w:t>
      </w:r>
      <w:proofErr w:type="spellEnd"/>
      <w:r w:rsidRPr="00E838E6">
        <w:rPr>
          <w:rFonts w:cs="Arial"/>
          <w:sz w:val="26"/>
          <w:szCs w:val="26"/>
          <w:lang w:val="en-US"/>
        </w:rPr>
        <w:t>i</w:t>
      </w:r>
      <w:r w:rsidRPr="00E838E6">
        <w:rPr>
          <w:rFonts w:cs="Arial"/>
          <w:sz w:val="26"/>
          <w:szCs w:val="26"/>
        </w:rPr>
        <w:t>-1/(100 +СЦБ).</w:t>
      </w:r>
    </w:p>
    <w:p w:rsidR="003A1A6F" w:rsidRPr="00E838E6" w:rsidRDefault="003A1A6F" w:rsidP="00113621">
      <w:pPr>
        <w:jc w:val="left"/>
        <w:rPr>
          <w:rFonts w:cs="Arial"/>
          <w:sz w:val="26"/>
          <w:szCs w:val="26"/>
        </w:rPr>
      </w:pPr>
      <w:r w:rsidRPr="00E838E6">
        <w:rPr>
          <w:rFonts w:cs="Arial"/>
          <w:sz w:val="26"/>
          <w:szCs w:val="26"/>
        </w:rPr>
        <w:t>5.2. Налоговая льгота может быть признана эффективной, в случае если дисконтированная бюджетная или социальная эффективность предоставления льгот накопленным итогом к окончанию срока действия льготы больше либо равна нулю.</w:t>
      </w:r>
    </w:p>
    <w:p w:rsidR="003A1A6F" w:rsidRPr="00E838E6" w:rsidRDefault="003A1A6F" w:rsidP="00113621">
      <w:pPr>
        <w:jc w:val="left"/>
        <w:rPr>
          <w:rFonts w:cs="Arial"/>
          <w:b/>
          <w:bCs/>
          <w:iCs/>
          <w:sz w:val="26"/>
          <w:szCs w:val="26"/>
        </w:rPr>
      </w:pPr>
    </w:p>
    <w:p w:rsidR="003A1A6F" w:rsidRPr="00E838E6" w:rsidRDefault="003A1A6F" w:rsidP="00113621">
      <w:pPr>
        <w:jc w:val="left"/>
        <w:rPr>
          <w:rFonts w:cs="Arial"/>
          <w:b/>
          <w:bCs/>
          <w:iCs/>
          <w:sz w:val="26"/>
          <w:szCs w:val="26"/>
        </w:rPr>
      </w:pPr>
      <w:r w:rsidRPr="00E838E6">
        <w:rPr>
          <w:rFonts w:cs="Arial"/>
          <w:b/>
          <w:bCs/>
          <w:iCs/>
          <w:sz w:val="26"/>
          <w:szCs w:val="26"/>
        </w:rPr>
        <w:t>6. Действия по реализации результатов оценки эффективности</w:t>
      </w:r>
    </w:p>
    <w:p w:rsidR="003A1A6F" w:rsidRPr="00E838E6" w:rsidRDefault="003A1A6F" w:rsidP="00113621">
      <w:pPr>
        <w:jc w:val="left"/>
        <w:rPr>
          <w:rFonts w:cs="Arial"/>
          <w:b/>
          <w:bCs/>
          <w:iCs/>
          <w:sz w:val="26"/>
          <w:szCs w:val="26"/>
        </w:rPr>
      </w:pPr>
      <w:r w:rsidRPr="00E838E6">
        <w:rPr>
          <w:rFonts w:cs="Arial"/>
          <w:b/>
          <w:bCs/>
          <w:iCs/>
          <w:sz w:val="26"/>
          <w:szCs w:val="26"/>
        </w:rPr>
        <w:t>налоговых льгот</w:t>
      </w:r>
    </w:p>
    <w:p w:rsidR="003A1A6F" w:rsidRPr="00E838E6" w:rsidRDefault="003A1A6F" w:rsidP="00113621">
      <w:pPr>
        <w:jc w:val="left"/>
        <w:rPr>
          <w:rFonts w:cs="Arial"/>
          <w:b/>
          <w:bCs/>
          <w:iCs/>
          <w:sz w:val="26"/>
          <w:szCs w:val="26"/>
        </w:rPr>
      </w:pPr>
    </w:p>
    <w:p w:rsidR="003A1A6F" w:rsidRPr="00E838E6" w:rsidRDefault="003A1A6F" w:rsidP="00113621">
      <w:pPr>
        <w:jc w:val="left"/>
        <w:rPr>
          <w:rFonts w:cs="Arial"/>
          <w:sz w:val="26"/>
          <w:szCs w:val="26"/>
        </w:rPr>
      </w:pPr>
      <w:r w:rsidRPr="00E838E6">
        <w:rPr>
          <w:rFonts w:cs="Arial"/>
          <w:sz w:val="26"/>
          <w:szCs w:val="26"/>
        </w:rPr>
        <w:t xml:space="preserve">6.1. Оценка эффективности льгот по местным налогам и инвентаризация льгот, установленных решениями Совета народных депутатов </w:t>
      </w:r>
      <w:r w:rsidR="0075534F" w:rsidRPr="00E838E6">
        <w:rPr>
          <w:rFonts w:cs="Arial"/>
          <w:sz w:val="26"/>
          <w:szCs w:val="26"/>
        </w:rPr>
        <w:t>Хрещатовского</w:t>
      </w:r>
      <w:r w:rsidRPr="00E838E6">
        <w:rPr>
          <w:rFonts w:cs="Arial"/>
          <w:sz w:val="26"/>
          <w:szCs w:val="26"/>
        </w:rPr>
        <w:t xml:space="preserve"> сельского поселения Калачеевского муниципального района, проводятся один раз в год. По результатам инвентаризации составляется реестр установленных налоговых льгот. Ведение реестра осуществляется по следующей форме:</w:t>
      </w:r>
    </w:p>
    <w:p w:rsidR="003A1A6F" w:rsidRPr="00E838E6" w:rsidRDefault="003A1A6F" w:rsidP="00113621">
      <w:pPr>
        <w:jc w:val="left"/>
        <w:rPr>
          <w:rFonts w:cs="Arial"/>
          <w:sz w:val="26"/>
          <w:szCs w:val="26"/>
        </w:rPr>
      </w:pPr>
    </w:p>
    <w:p w:rsidR="003A1A6F" w:rsidRPr="00E838E6" w:rsidRDefault="003A1A6F" w:rsidP="00113621">
      <w:pPr>
        <w:jc w:val="left"/>
        <w:rPr>
          <w:rFonts w:cs="Arial"/>
          <w:sz w:val="26"/>
          <w:szCs w:val="26"/>
        </w:rPr>
      </w:pPr>
      <w:r w:rsidRPr="00E838E6">
        <w:rPr>
          <w:rFonts w:cs="Arial"/>
          <w:sz w:val="26"/>
          <w:szCs w:val="26"/>
        </w:rPr>
        <w:t>Реестр предоставленных налоговых льгот</w:t>
      </w:r>
      <w:r w:rsidRPr="00E838E6">
        <w:rPr>
          <w:rFonts w:cs="Arial"/>
          <w:sz w:val="26"/>
          <w:szCs w:val="26"/>
        </w:rPr>
        <w:br/>
        <w:t>состоянию на" ___" __________</w:t>
      </w:r>
      <w:r w:rsidRPr="00E838E6">
        <w:rPr>
          <w:rFonts w:cs="Arial"/>
          <w:sz w:val="26"/>
          <w:szCs w:val="26"/>
        </w:rPr>
        <w:tab/>
        <w:t>20г.</w:t>
      </w:r>
    </w:p>
    <w:p w:rsidR="003A1A6F" w:rsidRPr="00E838E6" w:rsidRDefault="003A1A6F" w:rsidP="00113621">
      <w:pPr>
        <w:jc w:val="left"/>
        <w:rPr>
          <w:rFonts w:cs="Arial"/>
          <w:sz w:val="26"/>
          <w:szCs w:val="26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8"/>
        <w:gridCol w:w="1822"/>
        <w:gridCol w:w="2126"/>
        <w:gridCol w:w="1843"/>
        <w:gridCol w:w="1701"/>
        <w:gridCol w:w="2126"/>
      </w:tblGrid>
      <w:tr w:rsidR="003A1A6F" w:rsidRPr="00E838E6" w:rsidTr="00077BE4">
        <w:trPr>
          <w:trHeight w:hRule="exact" w:val="1085"/>
        </w:trPr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A6F" w:rsidRPr="00E838E6" w:rsidRDefault="003A1A6F" w:rsidP="00113621">
            <w:pPr>
              <w:jc w:val="left"/>
              <w:rPr>
                <w:rFonts w:cs="Arial"/>
                <w:sz w:val="26"/>
                <w:szCs w:val="26"/>
              </w:rPr>
            </w:pPr>
            <w:r w:rsidRPr="00E838E6">
              <w:rPr>
                <w:rFonts w:cs="Arial"/>
                <w:sz w:val="26"/>
                <w:szCs w:val="26"/>
              </w:rPr>
              <w:t>№</w:t>
            </w:r>
          </w:p>
          <w:p w:rsidR="003A1A6F" w:rsidRPr="00E838E6" w:rsidRDefault="003A1A6F" w:rsidP="00113621">
            <w:pPr>
              <w:jc w:val="left"/>
              <w:rPr>
                <w:rFonts w:cs="Arial"/>
                <w:sz w:val="26"/>
                <w:szCs w:val="26"/>
              </w:rPr>
            </w:pPr>
            <w:proofErr w:type="gramStart"/>
            <w:r w:rsidRPr="00E838E6">
              <w:rPr>
                <w:rFonts w:cs="Arial"/>
                <w:sz w:val="26"/>
                <w:szCs w:val="26"/>
              </w:rPr>
              <w:t>п</w:t>
            </w:r>
            <w:proofErr w:type="gramEnd"/>
            <w:r w:rsidRPr="00E838E6">
              <w:rPr>
                <w:rFonts w:cs="Arial"/>
                <w:sz w:val="26"/>
                <w:szCs w:val="26"/>
              </w:rPr>
              <w:t>/п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A6F" w:rsidRPr="00E838E6" w:rsidRDefault="003A1A6F" w:rsidP="00113621">
            <w:pPr>
              <w:jc w:val="left"/>
              <w:rPr>
                <w:rFonts w:cs="Arial"/>
                <w:sz w:val="26"/>
                <w:szCs w:val="26"/>
              </w:rPr>
            </w:pPr>
            <w:r w:rsidRPr="00E838E6">
              <w:rPr>
                <w:rFonts w:cs="Arial"/>
                <w:sz w:val="26"/>
                <w:szCs w:val="26"/>
              </w:rPr>
              <w:t>Вид налога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A6F" w:rsidRPr="00E838E6" w:rsidRDefault="003A1A6F" w:rsidP="00113621">
            <w:pPr>
              <w:jc w:val="left"/>
              <w:rPr>
                <w:rFonts w:cs="Arial"/>
                <w:sz w:val="26"/>
                <w:szCs w:val="26"/>
              </w:rPr>
            </w:pPr>
            <w:r w:rsidRPr="00E838E6">
              <w:rPr>
                <w:rFonts w:cs="Arial"/>
                <w:sz w:val="26"/>
                <w:szCs w:val="26"/>
              </w:rPr>
              <w:t>Содержание льготы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1A6F" w:rsidRPr="00E838E6" w:rsidRDefault="003A1A6F" w:rsidP="00113621">
            <w:pPr>
              <w:jc w:val="left"/>
              <w:rPr>
                <w:rFonts w:cs="Arial"/>
                <w:sz w:val="26"/>
                <w:szCs w:val="26"/>
              </w:rPr>
            </w:pPr>
            <w:r w:rsidRPr="00E838E6">
              <w:rPr>
                <w:rFonts w:cs="Arial"/>
                <w:sz w:val="26"/>
                <w:szCs w:val="26"/>
              </w:rPr>
              <w:t>Нормативный акт</w:t>
            </w:r>
          </w:p>
          <w:p w:rsidR="003A1A6F" w:rsidRPr="00E838E6" w:rsidRDefault="003A1A6F" w:rsidP="00113621">
            <w:pPr>
              <w:jc w:val="left"/>
              <w:rPr>
                <w:rFonts w:cs="Arial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1A6F" w:rsidRPr="00E838E6" w:rsidRDefault="003A1A6F" w:rsidP="00113621">
            <w:pPr>
              <w:jc w:val="left"/>
              <w:rPr>
                <w:rFonts w:cs="Arial"/>
                <w:sz w:val="26"/>
                <w:szCs w:val="26"/>
              </w:rPr>
            </w:pPr>
            <w:r w:rsidRPr="00E838E6">
              <w:rPr>
                <w:rFonts w:cs="Arial"/>
                <w:sz w:val="26"/>
                <w:szCs w:val="26"/>
              </w:rPr>
              <w:t>Срок</w:t>
            </w:r>
          </w:p>
          <w:p w:rsidR="003A1A6F" w:rsidRPr="00E838E6" w:rsidRDefault="003A1A6F" w:rsidP="00113621">
            <w:pPr>
              <w:jc w:val="left"/>
              <w:rPr>
                <w:rFonts w:cs="Arial"/>
                <w:sz w:val="26"/>
                <w:szCs w:val="26"/>
              </w:rPr>
            </w:pPr>
            <w:r w:rsidRPr="00E838E6">
              <w:rPr>
                <w:rFonts w:cs="Arial"/>
                <w:sz w:val="26"/>
                <w:szCs w:val="26"/>
              </w:rPr>
              <w:t>действия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A6F" w:rsidRPr="00E838E6" w:rsidRDefault="003A1A6F" w:rsidP="00113621">
            <w:pPr>
              <w:jc w:val="left"/>
              <w:rPr>
                <w:rFonts w:cs="Arial"/>
                <w:sz w:val="26"/>
                <w:szCs w:val="26"/>
              </w:rPr>
            </w:pPr>
            <w:r w:rsidRPr="00E838E6">
              <w:rPr>
                <w:rFonts w:cs="Arial"/>
                <w:sz w:val="26"/>
                <w:szCs w:val="26"/>
              </w:rPr>
              <w:t>Результаты</w:t>
            </w:r>
          </w:p>
          <w:p w:rsidR="003A1A6F" w:rsidRPr="00E838E6" w:rsidRDefault="003A1A6F" w:rsidP="00113621">
            <w:pPr>
              <w:jc w:val="left"/>
              <w:rPr>
                <w:rFonts w:cs="Arial"/>
                <w:sz w:val="26"/>
                <w:szCs w:val="26"/>
              </w:rPr>
            </w:pPr>
            <w:r w:rsidRPr="00E838E6">
              <w:rPr>
                <w:rFonts w:cs="Arial"/>
                <w:sz w:val="26"/>
                <w:szCs w:val="26"/>
              </w:rPr>
              <w:t>оценки</w:t>
            </w:r>
          </w:p>
        </w:tc>
      </w:tr>
      <w:tr w:rsidR="003A1A6F" w:rsidRPr="00E838E6" w:rsidTr="00077BE4">
        <w:trPr>
          <w:trHeight w:hRule="exact" w:val="214"/>
        </w:trPr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A6F" w:rsidRPr="00E838E6" w:rsidRDefault="003A1A6F" w:rsidP="00113621">
            <w:pPr>
              <w:shd w:val="clear" w:color="auto" w:fill="FFFFFF"/>
              <w:jc w:val="left"/>
              <w:rPr>
                <w:rFonts w:cs="Arial"/>
                <w:sz w:val="26"/>
                <w:szCs w:val="26"/>
              </w:rPr>
            </w:pP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A6F" w:rsidRPr="00E838E6" w:rsidRDefault="003A1A6F" w:rsidP="00113621">
            <w:pPr>
              <w:shd w:val="clear" w:color="auto" w:fill="FFFFFF"/>
              <w:jc w:val="left"/>
              <w:rPr>
                <w:rFonts w:cs="Arial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A6F" w:rsidRPr="00E838E6" w:rsidRDefault="003A1A6F" w:rsidP="00113621">
            <w:pPr>
              <w:shd w:val="clear" w:color="auto" w:fill="FFFFFF"/>
              <w:jc w:val="left"/>
              <w:rPr>
                <w:rFonts w:cs="Arial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1A6F" w:rsidRPr="00E838E6" w:rsidRDefault="003A1A6F" w:rsidP="00113621">
            <w:pPr>
              <w:shd w:val="clear" w:color="auto" w:fill="FFFFFF"/>
              <w:jc w:val="left"/>
              <w:rPr>
                <w:rFonts w:cs="Arial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1A6F" w:rsidRPr="00E838E6" w:rsidRDefault="003A1A6F" w:rsidP="00113621">
            <w:pPr>
              <w:shd w:val="clear" w:color="auto" w:fill="FFFFFF"/>
              <w:ind w:left="1642"/>
              <w:jc w:val="left"/>
              <w:rPr>
                <w:rFonts w:cs="Arial"/>
                <w:sz w:val="26"/>
                <w:szCs w:val="26"/>
              </w:rPr>
            </w:pPr>
            <w:r w:rsidRPr="00E838E6">
              <w:rPr>
                <w:rFonts w:cs="Arial"/>
                <w:b/>
                <w:bCs/>
                <w:sz w:val="26"/>
                <w:szCs w:val="26"/>
                <w:lang w:val="en-US"/>
              </w:rPr>
              <w:t>i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A6F" w:rsidRPr="00E838E6" w:rsidRDefault="003A1A6F" w:rsidP="00113621">
            <w:pPr>
              <w:shd w:val="clear" w:color="auto" w:fill="FFFFFF"/>
              <w:ind w:left="1642"/>
              <w:jc w:val="left"/>
              <w:rPr>
                <w:rFonts w:cs="Arial"/>
                <w:sz w:val="26"/>
                <w:szCs w:val="26"/>
              </w:rPr>
            </w:pPr>
          </w:p>
        </w:tc>
      </w:tr>
      <w:tr w:rsidR="003A1A6F" w:rsidRPr="00E838E6" w:rsidTr="00077BE4">
        <w:trPr>
          <w:trHeight w:hRule="exact" w:val="214"/>
        </w:trPr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A6F" w:rsidRPr="00E838E6" w:rsidRDefault="003A1A6F" w:rsidP="00113621">
            <w:pPr>
              <w:shd w:val="clear" w:color="auto" w:fill="FFFFFF"/>
              <w:jc w:val="left"/>
              <w:rPr>
                <w:rFonts w:cs="Arial"/>
                <w:sz w:val="26"/>
                <w:szCs w:val="26"/>
              </w:rPr>
            </w:pP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A6F" w:rsidRPr="00E838E6" w:rsidRDefault="003A1A6F" w:rsidP="00113621">
            <w:pPr>
              <w:shd w:val="clear" w:color="auto" w:fill="FFFFFF"/>
              <w:jc w:val="left"/>
              <w:rPr>
                <w:rFonts w:cs="Arial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A6F" w:rsidRPr="00E838E6" w:rsidRDefault="003A1A6F" w:rsidP="00113621">
            <w:pPr>
              <w:shd w:val="clear" w:color="auto" w:fill="FFFFFF"/>
              <w:jc w:val="left"/>
              <w:rPr>
                <w:rFonts w:cs="Arial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1A6F" w:rsidRPr="00E838E6" w:rsidRDefault="003A1A6F" w:rsidP="00113621">
            <w:pPr>
              <w:shd w:val="clear" w:color="auto" w:fill="FFFFFF"/>
              <w:jc w:val="left"/>
              <w:rPr>
                <w:rFonts w:cs="Arial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1A6F" w:rsidRPr="00E838E6" w:rsidRDefault="003A1A6F" w:rsidP="00113621">
            <w:pPr>
              <w:shd w:val="clear" w:color="auto" w:fill="FFFFFF"/>
              <w:ind w:left="1642"/>
              <w:jc w:val="left"/>
              <w:rPr>
                <w:rFonts w:cs="Arial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A6F" w:rsidRPr="00E838E6" w:rsidRDefault="003A1A6F" w:rsidP="00113621">
            <w:pPr>
              <w:shd w:val="clear" w:color="auto" w:fill="FFFFFF"/>
              <w:ind w:left="1642"/>
              <w:jc w:val="left"/>
              <w:rPr>
                <w:rFonts w:cs="Arial"/>
                <w:sz w:val="26"/>
                <w:szCs w:val="26"/>
              </w:rPr>
            </w:pPr>
          </w:p>
        </w:tc>
      </w:tr>
    </w:tbl>
    <w:p w:rsidR="003A1A6F" w:rsidRPr="00E838E6" w:rsidRDefault="003A1A6F" w:rsidP="00113621">
      <w:pPr>
        <w:jc w:val="left"/>
        <w:rPr>
          <w:rFonts w:cs="Arial"/>
          <w:sz w:val="26"/>
          <w:szCs w:val="26"/>
        </w:rPr>
      </w:pPr>
    </w:p>
    <w:p w:rsidR="003A1A6F" w:rsidRPr="00E838E6" w:rsidRDefault="003A1A6F" w:rsidP="00113621">
      <w:pPr>
        <w:jc w:val="left"/>
        <w:rPr>
          <w:rFonts w:cs="Arial"/>
          <w:sz w:val="26"/>
          <w:szCs w:val="26"/>
        </w:rPr>
      </w:pPr>
      <w:r w:rsidRPr="00E838E6">
        <w:rPr>
          <w:rFonts w:cs="Arial"/>
          <w:sz w:val="26"/>
          <w:szCs w:val="26"/>
        </w:rPr>
        <w:t>При введении новых налоговых льгот, отмене льгот или изменении содержания льготы в реестр вносятся соответствующие поправки.</w:t>
      </w:r>
    </w:p>
    <w:p w:rsidR="003A1A6F" w:rsidRPr="00E838E6" w:rsidRDefault="003A1A6F" w:rsidP="00113621">
      <w:pPr>
        <w:jc w:val="left"/>
        <w:rPr>
          <w:rFonts w:cs="Arial"/>
          <w:sz w:val="26"/>
          <w:szCs w:val="26"/>
        </w:rPr>
      </w:pPr>
      <w:r w:rsidRPr="00E838E6">
        <w:rPr>
          <w:rFonts w:cs="Arial"/>
          <w:sz w:val="26"/>
          <w:szCs w:val="26"/>
        </w:rPr>
        <w:t>6.2.</w:t>
      </w:r>
      <w:r w:rsidRPr="00E838E6">
        <w:rPr>
          <w:rFonts w:cs="Arial"/>
          <w:sz w:val="26"/>
          <w:szCs w:val="26"/>
        </w:rPr>
        <w:tab/>
        <w:t xml:space="preserve">Оценка эффективности налоговых льгот и оценка потерь бюджета сельского поселения производится перед представлением в Совет народных депутатов </w:t>
      </w:r>
      <w:r w:rsidR="0075534F" w:rsidRPr="00E838E6">
        <w:rPr>
          <w:rFonts w:cs="Arial"/>
          <w:sz w:val="26"/>
          <w:szCs w:val="26"/>
        </w:rPr>
        <w:t>Хрещатовского</w:t>
      </w:r>
      <w:r w:rsidRPr="00E838E6">
        <w:rPr>
          <w:rFonts w:cs="Arial"/>
          <w:sz w:val="26"/>
          <w:szCs w:val="26"/>
        </w:rPr>
        <w:t xml:space="preserve"> сельского поселения Калачеевского муниципального района проекта бюджета на очередной финансовый год и плановый период.</w:t>
      </w:r>
    </w:p>
    <w:p w:rsidR="003A1A6F" w:rsidRPr="00E838E6" w:rsidRDefault="003A1A6F" w:rsidP="00113621">
      <w:pPr>
        <w:jc w:val="left"/>
        <w:rPr>
          <w:rFonts w:cs="Arial"/>
          <w:sz w:val="26"/>
          <w:szCs w:val="26"/>
        </w:rPr>
      </w:pPr>
      <w:r w:rsidRPr="00E838E6">
        <w:rPr>
          <w:rFonts w:cs="Arial"/>
          <w:sz w:val="26"/>
          <w:szCs w:val="26"/>
        </w:rPr>
        <w:t xml:space="preserve">6.3. По результатам проведения оценки эффективности налоговых льгот составляется аналитическая записка, которая представляется главе </w:t>
      </w:r>
      <w:r w:rsidR="0075534F" w:rsidRPr="00E838E6">
        <w:rPr>
          <w:rFonts w:cs="Arial"/>
          <w:sz w:val="26"/>
          <w:szCs w:val="26"/>
        </w:rPr>
        <w:t>Хрещатовского</w:t>
      </w:r>
      <w:r w:rsidRPr="00E838E6">
        <w:rPr>
          <w:rFonts w:cs="Arial"/>
          <w:sz w:val="26"/>
          <w:szCs w:val="26"/>
        </w:rPr>
        <w:t xml:space="preserve"> сельского поселения Калачеевского муниципального района. Аналитическая записка должна содержать полный перечень предоставленных на территории поселения налоговых льгот, полную информацию о доходах бюджета поселения, выпадающих по причине предоставления налоговых льгот, сведения о бюджетной и социальной эффективности действующих налоговых льгот и предложения по корректировке или отмене неэффективных налоговых льгот.</w:t>
      </w:r>
    </w:p>
    <w:p w:rsidR="003A1A6F" w:rsidRPr="00E838E6" w:rsidRDefault="003A1A6F" w:rsidP="00113621">
      <w:pPr>
        <w:jc w:val="left"/>
        <w:rPr>
          <w:rFonts w:cs="Arial"/>
          <w:sz w:val="26"/>
          <w:szCs w:val="26"/>
        </w:rPr>
      </w:pPr>
      <w:r w:rsidRPr="00E838E6">
        <w:rPr>
          <w:rFonts w:cs="Arial"/>
          <w:sz w:val="26"/>
          <w:szCs w:val="26"/>
        </w:rPr>
        <w:t>6.4. Информация о результатах оценки потерь бюджета сельского поселения и дополнительных бюджетных доходов (экономии бюджетных средств) в связи с предоставлением налоговых льгот, а также совокупной бюджетной и социальной эффективности налоговых льгот публикуется на официальном сайте администрации сельского поселения.</w:t>
      </w:r>
    </w:p>
    <w:p w:rsidR="003A1A6F" w:rsidRPr="00E838E6" w:rsidRDefault="003A1A6F" w:rsidP="00113621">
      <w:pPr>
        <w:ind w:left="5103"/>
        <w:jc w:val="left"/>
        <w:rPr>
          <w:rFonts w:cs="Arial"/>
          <w:sz w:val="26"/>
          <w:szCs w:val="26"/>
        </w:rPr>
      </w:pPr>
    </w:p>
    <w:p w:rsidR="00E838E6" w:rsidRDefault="00EB2AFC" w:rsidP="00EB2AFC">
      <w:pPr>
        <w:jc w:val="left"/>
        <w:rPr>
          <w:rFonts w:cs="Arial"/>
          <w:sz w:val="26"/>
          <w:szCs w:val="26"/>
        </w:rPr>
      </w:pPr>
      <w:r w:rsidRPr="00E838E6">
        <w:rPr>
          <w:rFonts w:cs="Arial"/>
          <w:sz w:val="26"/>
          <w:szCs w:val="26"/>
        </w:rPr>
        <w:t xml:space="preserve">                                                                       </w:t>
      </w:r>
    </w:p>
    <w:p w:rsidR="00E838E6" w:rsidRDefault="00E838E6" w:rsidP="00EB2AFC">
      <w:pPr>
        <w:jc w:val="left"/>
        <w:rPr>
          <w:rFonts w:cs="Arial"/>
          <w:sz w:val="26"/>
          <w:szCs w:val="26"/>
        </w:rPr>
      </w:pPr>
    </w:p>
    <w:p w:rsidR="00E838E6" w:rsidRDefault="00E838E6" w:rsidP="00EB2AFC">
      <w:pPr>
        <w:jc w:val="left"/>
        <w:rPr>
          <w:rFonts w:cs="Arial"/>
          <w:sz w:val="26"/>
          <w:szCs w:val="26"/>
        </w:rPr>
      </w:pPr>
    </w:p>
    <w:p w:rsidR="00E838E6" w:rsidRDefault="00E838E6" w:rsidP="00EB2AFC">
      <w:pPr>
        <w:jc w:val="left"/>
        <w:rPr>
          <w:rFonts w:cs="Arial"/>
          <w:sz w:val="26"/>
          <w:szCs w:val="26"/>
        </w:rPr>
      </w:pPr>
    </w:p>
    <w:p w:rsidR="00E838E6" w:rsidRDefault="00E838E6" w:rsidP="00EB2AFC">
      <w:pPr>
        <w:jc w:val="left"/>
        <w:rPr>
          <w:rFonts w:cs="Arial"/>
          <w:sz w:val="26"/>
          <w:szCs w:val="26"/>
        </w:rPr>
      </w:pPr>
    </w:p>
    <w:p w:rsidR="00E838E6" w:rsidRDefault="00E838E6" w:rsidP="00EB2AFC">
      <w:pPr>
        <w:jc w:val="left"/>
        <w:rPr>
          <w:rFonts w:cs="Arial"/>
          <w:sz w:val="26"/>
          <w:szCs w:val="26"/>
        </w:rPr>
      </w:pPr>
    </w:p>
    <w:p w:rsidR="00E838E6" w:rsidRDefault="00E838E6" w:rsidP="00EB2AFC">
      <w:pPr>
        <w:jc w:val="left"/>
        <w:rPr>
          <w:rFonts w:cs="Arial"/>
          <w:sz w:val="26"/>
          <w:szCs w:val="26"/>
        </w:rPr>
      </w:pPr>
    </w:p>
    <w:p w:rsidR="00E838E6" w:rsidRDefault="00E838E6" w:rsidP="00EB2AFC">
      <w:pPr>
        <w:jc w:val="left"/>
        <w:rPr>
          <w:rFonts w:cs="Arial"/>
          <w:sz w:val="26"/>
          <w:szCs w:val="26"/>
        </w:rPr>
      </w:pPr>
    </w:p>
    <w:p w:rsidR="00E838E6" w:rsidRDefault="00E838E6" w:rsidP="00EB2AFC">
      <w:pPr>
        <w:jc w:val="left"/>
        <w:rPr>
          <w:rFonts w:cs="Arial"/>
          <w:sz w:val="26"/>
          <w:szCs w:val="26"/>
        </w:rPr>
      </w:pPr>
    </w:p>
    <w:p w:rsidR="003A1A6F" w:rsidRPr="00E838E6" w:rsidRDefault="00E838E6" w:rsidP="00EB2AFC">
      <w:pPr>
        <w:jc w:val="left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lastRenderedPageBreak/>
        <w:t xml:space="preserve">                                                                    </w:t>
      </w:r>
      <w:r w:rsidR="003A1A6F" w:rsidRPr="00E838E6">
        <w:rPr>
          <w:rFonts w:cs="Arial"/>
          <w:sz w:val="26"/>
          <w:szCs w:val="26"/>
        </w:rPr>
        <w:t>ПРИЛОЖЕНИЕ №1</w:t>
      </w:r>
    </w:p>
    <w:p w:rsidR="003A1A6F" w:rsidRPr="00E838E6" w:rsidRDefault="003A1A6F" w:rsidP="00EB2AFC">
      <w:pPr>
        <w:ind w:left="5529" w:firstLine="0"/>
        <w:jc w:val="left"/>
        <w:rPr>
          <w:rFonts w:cs="Arial"/>
          <w:sz w:val="26"/>
          <w:szCs w:val="26"/>
        </w:rPr>
      </w:pPr>
      <w:r w:rsidRPr="00E838E6">
        <w:rPr>
          <w:rFonts w:cs="Arial"/>
          <w:sz w:val="26"/>
          <w:szCs w:val="26"/>
        </w:rPr>
        <w:t>к Порядку проведения оценки эффективности предоставленных и планируемых к предоставлению льгот</w:t>
      </w:r>
    </w:p>
    <w:p w:rsidR="003A1A6F" w:rsidRPr="00E838E6" w:rsidRDefault="003A1A6F" w:rsidP="00EB2AFC">
      <w:pPr>
        <w:ind w:left="5529" w:firstLine="0"/>
        <w:jc w:val="left"/>
        <w:rPr>
          <w:rFonts w:cs="Arial"/>
          <w:sz w:val="26"/>
          <w:szCs w:val="26"/>
        </w:rPr>
      </w:pPr>
      <w:r w:rsidRPr="00E838E6">
        <w:rPr>
          <w:rFonts w:cs="Arial"/>
          <w:sz w:val="26"/>
          <w:szCs w:val="26"/>
        </w:rPr>
        <w:t>по</w:t>
      </w:r>
      <w:r w:rsidR="00EB2AFC" w:rsidRPr="00E838E6">
        <w:rPr>
          <w:rFonts w:cs="Arial"/>
          <w:sz w:val="26"/>
          <w:szCs w:val="26"/>
        </w:rPr>
        <w:t xml:space="preserve"> </w:t>
      </w:r>
      <w:r w:rsidRPr="00E838E6">
        <w:rPr>
          <w:rFonts w:cs="Arial"/>
          <w:sz w:val="26"/>
          <w:szCs w:val="26"/>
        </w:rPr>
        <w:t xml:space="preserve">местным налогам по </w:t>
      </w:r>
      <w:proofErr w:type="spellStart"/>
      <w:r w:rsidR="0075534F" w:rsidRPr="00E838E6">
        <w:rPr>
          <w:rFonts w:cs="Arial"/>
          <w:sz w:val="26"/>
          <w:szCs w:val="26"/>
        </w:rPr>
        <w:t>Хрещатовскому</w:t>
      </w:r>
      <w:proofErr w:type="spellEnd"/>
      <w:r w:rsidRPr="00E838E6">
        <w:rPr>
          <w:rFonts w:cs="Arial"/>
          <w:sz w:val="26"/>
          <w:szCs w:val="26"/>
        </w:rPr>
        <w:t xml:space="preserve"> сельскому поселению </w:t>
      </w:r>
    </w:p>
    <w:p w:rsidR="003A1A6F" w:rsidRPr="00E838E6" w:rsidRDefault="003A1A6F" w:rsidP="00113621">
      <w:pPr>
        <w:ind w:left="1701"/>
        <w:jc w:val="left"/>
        <w:rPr>
          <w:rFonts w:cs="Arial"/>
          <w:sz w:val="26"/>
          <w:szCs w:val="26"/>
        </w:rPr>
      </w:pPr>
    </w:p>
    <w:p w:rsidR="003A1A6F" w:rsidRPr="00E838E6" w:rsidRDefault="003A1A6F" w:rsidP="00113621">
      <w:pPr>
        <w:ind w:firstLine="0"/>
        <w:jc w:val="left"/>
        <w:rPr>
          <w:rFonts w:cs="Arial"/>
          <w:sz w:val="26"/>
          <w:szCs w:val="26"/>
        </w:rPr>
      </w:pPr>
      <w:r w:rsidRPr="00E838E6">
        <w:rPr>
          <w:rFonts w:cs="Arial"/>
          <w:sz w:val="26"/>
          <w:szCs w:val="26"/>
        </w:rPr>
        <w:t>Данные для расчета эффективности применения налоговых льгот</w:t>
      </w:r>
    </w:p>
    <w:p w:rsidR="003A1A6F" w:rsidRPr="00E838E6" w:rsidRDefault="003A1A6F" w:rsidP="00113621">
      <w:pPr>
        <w:ind w:left="5103"/>
        <w:jc w:val="left"/>
        <w:rPr>
          <w:rFonts w:cs="Arial"/>
          <w:sz w:val="26"/>
          <w:szCs w:val="26"/>
        </w:rPr>
      </w:pPr>
    </w:p>
    <w:p w:rsidR="003A1A6F" w:rsidRPr="00E838E6" w:rsidRDefault="003A1A6F" w:rsidP="00113621">
      <w:pPr>
        <w:ind w:firstLine="0"/>
        <w:jc w:val="left"/>
        <w:rPr>
          <w:rFonts w:cs="Arial"/>
          <w:sz w:val="26"/>
          <w:szCs w:val="26"/>
        </w:rPr>
      </w:pPr>
      <w:r w:rsidRPr="00E838E6">
        <w:rPr>
          <w:rFonts w:cs="Arial"/>
          <w:sz w:val="26"/>
          <w:szCs w:val="26"/>
        </w:rPr>
        <w:t>Информация представлена________________________________</w:t>
      </w:r>
    </w:p>
    <w:p w:rsidR="003A1A6F" w:rsidRPr="00E838E6" w:rsidRDefault="003A1A6F" w:rsidP="00113621">
      <w:pPr>
        <w:ind w:left="1985"/>
        <w:jc w:val="left"/>
        <w:rPr>
          <w:rFonts w:cs="Arial"/>
          <w:sz w:val="26"/>
          <w:szCs w:val="26"/>
        </w:rPr>
      </w:pPr>
      <w:r w:rsidRPr="00E838E6">
        <w:rPr>
          <w:rFonts w:cs="Arial"/>
          <w:sz w:val="26"/>
          <w:szCs w:val="26"/>
        </w:rPr>
        <w:t>(полное наименование организации)</w:t>
      </w:r>
    </w:p>
    <w:p w:rsidR="003A1A6F" w:rsidRPr="00E838E6" w:rsidRDefault="003A1A6F" w:rsidP="00113621">
      <w:pPr>
        <w:ind w:left="1985"/>
        <w:jc w:val="left"/>
        <w:rPr>
          <w:rFonts w:cs="Arial"/>
          <w:sz w:val="26"/>
          <w:szCs w:val="26"/>
        </w:rPr>
      </w:pPr>
      <w:r w:rsidRPr="00E838E6">
        <w:rPr>
          <w:rFonts w:cs="Arial"/>
          <w:sz w:val="26"/>
          <w:szCs w:val="26"/>
        </w:rPr>
        <w:br/>
        <w:t>по состоянию на «_____»______________20___г.</w:t>
      </w:r>
    </w:p>
    <w:p w:rsidR="003A1A6F" w:rsidRPr="00E838E6" w:rsidRDefault="003A1A6F" w:rsidP="00113621">
      <w:pPr>
        <w:jc w:val="left"/>
        <w:rPr>
          <w:rFonts w:cs="Arial"/>
          <w:sz w:val="26"/>
          <w:szCs w:val="26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95"/>
        <w:gridCol w:w="4398"/>
        <w:gridCol w:w="1035"/>
        <w:gridCol w:w="14"/>
        <w:gridCol w:w="1134"/>
        <w:gridCol w:w="10"/>
        <w:gridCol w:w="1139"/>
        <w:gridCol w:w="1163"/>
      </w:tblGrid>
      <w:tr w:rsidR="003A1A6F" w:rsidRPr="00E838E6" w:rsidTr="00D73F23">
        <w:trPr>
          <w:trHeight w:hRule="exact" w:val="769"/>
        </w:trPr>
        <w:tc>
          <w:tcPr>
            <w:tcW w:w="6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A1A6F" w:rsidRPr="00E838E6" w:rsidRDefault="003A1A6F" w:rsidP="00113621">
            <w:pPr>
              <w:ind w:firstLine="0"/>
              <w:jc w:val="left"/>
              <w:rPr>
                <w:rFonts w:cs="Arial"/>
                <w:sz w:val="26"/>
                <w:szCs w:val="26"/>
              </w:rPr>
            </w:pPr>
            <w:r w:rsidRPr="00E838E6">
              <w:rPr>
                <w:rFonts w:cs="Arial"/>
                <w:sz w:val="26"/>
                <w:szCs w:val="26"/>
              </w:rPr>
              <w:t>№</w:t>
            </w:r>
          </w:p>
        </w:tc>
        <w:tc>
          <w:tcPr>
            <w:tcW w:w="439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A1A6F" w:rsidRPr="00E838E6" w:rsidRDefault="003A1A6F" w:rsidP="00113621">
            <w:pPr>
              <w:jc w:val="left"/>
              <w:rPr>
                <w:rFonts w:cs="Arial"/>
                <w:sz w:val="26"/>
                <w:szCs w:val="26"/>
              </w:rPr>
            </w:pPr>
            <w:r w:rsidRPr="00E838E6">
              <w:rPr>
                <w:rFonts w:cs="Arial"/>
                <w:sz w:val="26"/>
                <w:szCs w:val="26"/>
              </w:rPr>
              <w:t>Показатели</w:t>
            </w:r>
          </w:p>
          <w:p w:rsidR="003A1A6F" w:rsidRPr="00E838E6" w:rsidRDefault="003A1A6F" w:rsidP="00113621">
            <w:pPr>
              <w:jc w:val="left"/>
              <w:rPr>
                <w:rFonts w:cs="Arial"/>
                <w:sz w:val="26"/>
                <w:szCs w:val="26"/>
              </w:rPr>
            </w:pPr>
            <w:r w:rsidRPr="00E838E6">
              <w:rPr>
                <w:rFonts w:cs="Arial"/>
                <w:sz w:val="26"/>
                <w:szCs w:val="26"/>
              </w:rPr>
              <w:t>налоговой льготы</w:t>
            </w:r>
          </w:p>
        </w:tc>
        <w:tc>
          <w:tcPr>
            <w:tcW w:w="4495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A6F" w:rsidRPr="00E838E6" w:rsidRDefault="003A1A6F" w:rsidP="00113621">
            <w:pPr>
              <w:jc w:val="left"/>
              <w:rPr>
                <w:rFonts w:cs="Arial"/>
                <w:sz w:val="26"/>
                <w:szCs w:val="26"/>
              </w:rPr>
            </w:pPr>
            <w:r w:rsidRPr="00E838E6">
              <w:rPr>
                <w:rFonts w:cs="Arial"/>
                <w:sz w:val="26"/>
                <w:szCs w:val="26"/>
              </w:rPr>
              <w:t>Показатели в период действия</w:t>
            </w:r>
          </w:p>
          <w:p w:rsidR="003A1A6F" w:rsidRPr="00E838E6" w:rsidRDefault="003A1A6F" w:rsidP="00113621">
            <w:pPr>
              <w:jc w:val="left"/>
              <w:rPr>
                <w:rFonts w:cs="Arial"/>
                <w:sz w:val="26"/>
                <w:szCs w:val="26"/>
              </w:rPr>
            </w:pPr>
          </w:p>
        </w:tc>
      </w:tr>
      <w:tr w:rsidR="003A1A6F" w:rsidRPr="00E838E6" w:rsidTr="00D73F23">
        <w:trPr>
          <w:trHeight w:hRule="exact" w:val="619"/>
        </w:trPr>
        <w:tc>
          <w:tcPr>
            <w:tcW w:w="6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A6F" w:rsidRPr="00E838E6" w:rsidRDefault="003A1A6F" w:rsidP="00113621">
            <w:pPr>
              <w:jc w:val="left"/>
              <w:rPr>
                <w:rFonts w:cs="Arial"/>
                <w:sz w:val="26"/>
                <w:szCs w:val="26"/>
              </w:rPr>
            </w:pPr>
          </w:p>
        </w:tc>
        <w:tc>
          <w:tcPr>
            <w:tcW w:w="439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1A6F" w:rsidRPr="00E838E6" w:rsidRDefault="003A1A6F" w:rsidP="00113621">
            <w:pPr>
              <w:jc w:val="left"/>
              <w:rPr>
                <w:rFonts w:cs="Arial"/>
                <w:sz w:val="26"/>
                <w:szCs w:val="26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1A6F" w:rsidRPr="00E838E6" w:rsidRDefault="003A1A6F" w:rsidP="00113621">
            <w:pPr>
              <w:ind w:firstLine="0"/>
              <w:jc w:val="left"/>
              <w:rPr>
                <w:rFonts w:cs="Arial"/>
                <w:sz w:val="26"/>
                <w:szCs w:val="26"/>
              </w:rPr>
            </w:pPr>
            <w:r w:rsidRPr="00E838E6">
              <w:rPr>
                <w:rFonts w:cs="Arial"/>
                <w:sz w:val="26"/>
                <w:szCs w:val="26"/>
              </w:rPr>
              <w:t>1-й год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A6F" w:rsidRPr="00E838E6" w:rsidRDefault="003A1A6F" w:rsidP="00113621">
            <w:pPr>
              <w:ind w:firstLine="0"/>
              <w:jc w:val="left"/>
              <w:rPr>
                <w:rFonts w:cs="Arial"/>
                <w:sz w:val="26"/>
                <w:szCs w:val="26"/>
              </w:rPr>
            </w:pPr>
            <w:r w:rsidRPr="00E838E6">
              <w:rPr>
                <w:rFonts w:cs="Arial"/>
                <w:sz w:val="26"/>
                <w:szCs w:val="26"/>
              </w:rPr>
              <w:t>2-й год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A6F" w:rsidRPr="00E838E6" w:rsidRDefault="003A1A6F" w:rsidP="00113621">
            <w:pPr>
              <w:ind w:firstLine="0"/>
              <w:jc w:val="left"/>
              <w:rPr>
                <w:rFonts w:cs="Arial"/>
                <w:sz w:val="26"/>
                <w:szCs w:val="26"/>
              </w:rPr>
            </w:pPr>
            <w:r w:rsidRPr="00E838E6">
              <w:rPr>
                <w:rFonts w:cs="Arial"/>
                <w:sz w:val="26"/>
                <w:szCs w:val="26"/>
              </w:rPr>
              <w:t>3-й год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A6F" w:rsidRPr="00E838E6" w:rsidRDefault="003A1A6F" w:rsidP="00113621">
            <w:pPr>
              <w:ind w:firstLine="0"/>
              <w:jc w:val="left"/>
              <w:rPr>
                <w:rFonts w:cs="Arial"/>
                <w:sz w:val="26"/>
                <w:szCs w:val="26"/>
              </w:rPr>
            </w:pPr>
            <w:r w:rsidRPr="00E838E6">
              <w:rPr>
                <w:rFonts w:cs="Arial"/>
                <w:sz w:val="26"/>
                <w:szCs w:val="26"/>
              </w:rPr>
              <w:t>и т.д.</w:t>
            </w:r>
          </w:p>
        </w:tc>
      </w:tr>
      <w:tr w:rsidR="003A1A6F" w:rsidRPr="00E838E6" w:rsidTr="00D73F23">
        <w:trPr>
          <w:trHeight w:hRule="exact" w:val="1483"/>
        </w:trPr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A6F" w:rsidRPr="00E838E6" w:rsidRDefault="003A1A6F" w:rsidP="00113621">
            <w:pPr>
              <w:jc w:val="left"/>
              <w:rPr>
                <w:rFonts w:cs="Arial"/>
                <w:sz w:val="26"/>
                <w:szCs w:val="26"/>
              </w:rPr>
            </w:pPr>
          </w:p>
        </w:tc>
        <w:tc>
          <w:tcPr>
            <w:tcW w:w="4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A6F" w:rsidRPr="00E838E6" w:rsidRDefault="003A1A6F" w:rsidP="00113621">
            <w:pPr>
              <w:ind w:firstLine="0"/>
              <w:jc w:val="left"/>
              <w:rPr>
                <w:rFonts w:cs="Arial"/>
                <w:sz w:val="26"/>
                <w:szCs w:val="26"/>
              </w:rPr>
            </w:pPr>
            <w:r w:rsidRPr="00E838E6">
              <w:rPr>
                <w:rFonts w:cs="Arial"/>
                <w:sz w:val="26"/>
                <w:szCs w:val="26"/>
              </w:rPr>
              <w:t>Общая сумма средств, высвобожденных у организации в результате применения налоговой льготы</w:t>
            </w:r>
          </w:p>
        </w:tc>
        <w:tc>
          <w:tcPr>
            <w:tcW w:w="10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1A6F" w:rsidRPr="00E838E6" w:rsidRDefault="003A1A6F" w:rsidP="00113621">
            <w:pPr>
              <w:jc w:val="left"/>
              <w:rPr>
                <w:rFonts w:cs="Arial"/>
                <w:sz w:val="26"/>
                <w:szCs w:val="26"/>
              </w:rPr>
            </w:pP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1A6F" w:rsidRPr="00E838E6" w:rsidRDefault="003A1A6F" w:rsidP="00113621">
            <w:pPr>
              <w:jc w:val="left"/>
              <w:rPr>
                <w:rFonts w:cs="Arial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A6F" w:rsidRPr="00E838E6" w:rsidRDefault="003A1A6F" w:rsidP="00113621">
            <w:pPr>
              <w:jc w:val="left"/>
              <w:rPr>
                <w:rFonts w:cs="Arial"/>
                <w:sz w:val="26"/>
                <w:szCs w:val="26"/>
              </w:rPr>
            </w:pP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A6F" w:rsidRPr="00E838E6" w:rsidRDefault="003A1A6F" w:rsidP="00113621">
            <w:pPr>
              <w:jc w:val="left"/>
              <w:rPr>
                <w:rFonts w:cs="Arial"/>
                <w:sz w:val="26"/>
                <w:szCs w:val="26"/>
              </w:rPr>
            </w:pPr>
          </w:p>
        </w:tc>
      </w:tr>
      <w:tr w:rsidR="003A1A6F" w:rsidRPr="00E838E6" w:rsidTr="00D73F23">
        <w:trPr>
          <w:trHeight w:hRule="exact" w:val="472"/>
        </w:trPr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A6F" w:rsidRPr="00E838E6" w:rsidRDefault="003A1A6F" w:rsidP="00113621">
            <w:pPr>
              <w:jc w:val="left"/>
              <w:rPr>
                <w:rFonts w:cs="Arial"/>
                <w:sz w:val="26"/>
                <w:szCs w:val="26"/>
              </w:rPr>
            </w:pPr>
          </w:p>
        </w:tc>
        <w:tc>
          <w:tcPr>
            <w:tcW w:w="4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A6F" w:rsidRPr="00E838E6" w:rsidRDefault="003A1A6F" w:rsidP="00113621">
            <w:pPr>
              <w:jc w:val="left"/>
              <w:rPr>
                <w:rFonts w:cs="Arial"/>
                <w:sz w:val="26"/>
                <w:szCs w:val="26"/>
              </w:rPr>
            </w:pPr>
            <w:r w:rsidRPr="00E838E6">
              <w:rPr>
                <w:rFonts w:cs="Arial"/>
                <w:sz w:val="26"/>
                <w:szCs w:val="26"/>
              </w:rPr>
              <w:t xml:space="preserve">Сумма эффекта, в </w:t>
            </w:r>
            <w:proofErr w:type="spellStart"/>
            <w:r w:rsidRPr="00E838E6">
              <w:rPr>
                <w:rFonts w:cs="Arial"/>
                <w:sz w:val="26"/>
                <w:szCs w:val="26"/>
              </w:rPr>
              <w:t>т.ч</w:t>
            </w:r>
            <w:proofErr w:type="spellEnd"/>
            <w:r w:rsidRPr="00E838E6">
              <w:rPr>
                <w:rFonts w:cs="Arial"/>
                <w:sz w:val="26"/>
                <w:szCs w:val="26"/>
              </w:rPr>
              <w:t xml:space="preserve">. </w:t>
            </w:r>
          </w:p>
        </w:tc>
        <w:tc>
          <w:tcPr>
            <w:tcW w:w="10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A6F" w:rsidRPr="00E838E6" w:rsidRDefault="003A1A6F" w:rsidP="00113621">
            <w:pPr>
              <w:jc w:val="left"/>
              <w:rPr>
                <w:rFonts w:cs="Arial"/>
                <w:sz w:val="26"/>
                <w:szCs w:val="26"/>
              </w:rPr>
            </w:pP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1A6F" w:rsidRPr="00E838E6" w:rsidRDefault="003A1A6F" w:rsidP="00113621">
            <w:pPr>
              <w:jc w:val="left"/>
              <w:rPr>
                <w:rFonts w:cs="Arial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A6F" w:rsidRPr="00E838E6" w:rsidRDefault="003A1A6F" w:rsidP="00113621">
            <w:pPr>
              <w:jc w:val="left"/>
              <w:rPr>
                <w:rFonts w:cs="Arial"/>
                <w:sz w:val="26"/>
                <w:szCs w:val="26"/>
              </w:rPr>
            </w:pP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A6F" w:rsidRPr="00E838E6" w:rsidRDefault="003A1A6F" w:rsidP="00113621">
            <w:pPr>
              <w:jc w:val="left"/>
              <w:rPr>
                <w:rFonts w:cs="Arial"/>
                <w:sz w:val="26"/>
                <w:szCs w:val="26"/>
              </w:rPr>
            </w:pPr>
          </w:p>
        </w:tc>
      </w:tr>
      <w:tr w:rsidR="003A1A6F" w:rsidRPr="00E838E6" w:rsidTr="00D73F23">
        <w:trPr>
          <w:trHeight w:hRule="exact" w:val="1686"/>
        </w:trPr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A6F" w:rsidRPr="00E838E6" w:rsidRDefault="003A1A6F" w:rsidP="00113621">
            <w:pPr>
              <w:jc w:val="left"/>
              <w:rPr>
                <w:rFonts w:cs="Arial"/>
                <w:sz w:val="26"/>
                <w:szCs w:val="26"/>
              </w:rPr>
            </w:pPr>
          </w:p>
        </w:tc>
        <w:tc>
          <w:tcPr>
            <w:tcW w:w="4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A6F" w:rsidRPr="00E838E6" w:rsidRDefault="003A1A6F" w:rsidP="00113621">
            <w:pPr>
              <w:ind w:firstLine="0"/>
              <w:jc w:val="left"/>
              <w:rPr>
                <w:rFonts w:cs="Arial"/>
                <w:sz w:val="26"/>
                <w:szCs w:val="26"/>
              </w:rPr>
            </w:pPr>
            <w:r w:rsidRPr="00E838E6">
              <w:rPr>
                <w:rFonts w:cs="Arial"/>
                <w:sz w:val="26"/>
                <w:szCs w:val="26"/>
              </w:rPr>
              <w:t>Дополнительные налоговые и неналоговые поступления в бюджет сельского поселения в результате применения налоговой льготы</w:t>
            </w:r>
          </w:p>
          <w:p w:rsidR="003A1A6F" w:rsidRPr="00E838E6" w:rsidRDefault="003A1A6F" w:rsidP="00113621">
            <w:pPr>
              <w:jc w:val="left"/>
              <w:rPr>
                <w:rFonts w:cs="Arial"/>
                <w:sz w:val="26"/>
                <w:szCs w:val="26"/>
              </w:rPr>
            </w:pPr>
          </w:p>
          <w:p w:rsidR="003A1A6F" w:rsidRPr="00E838E6" w:rsidRDefault="003A1A6F" w:rsidP="00113621">
            <w:pPr>
              <w:jc w:val="left"/>
              <w:rPr>
                <w:rFonts w:cs="Arial"/>
                <w:sz w:val="26"/>
                <w:szCs w:val="26"/>
              </w:rPr>
            </w:pPr>
          </w:p>
          <w:p w:rsidR="003A1A6F" w:rsidRPr="00E838E6" w:rsidRDefault="003A1A6F" w:rsidP="00113621">
            <w:pPr>
              <w:jc w:val="left"/>
              <w:rPr>
                <w:rFonts w:cs="Arial"/>
                <w:sz w:val="26"/>
                <w:szCs w:val="26"/>
              </w:rPr>
            </w:pPr>
          </w:p>
          <w:p w:rsidR="003A1A6F" w:rsidRPr="00E838E6" w:rsidRDefault="003A1A6F" w:rsidP="00113621">
            <w:pPr>
              <w:jc w:val="left"/>
              <w:rPr>
                <w:rFonts w:cs="Arial"/>
                <w:sz w:val="26"/>
                <w:szCs w:val="26"/>
              </w:rPr>
            </w:pPr>
          </w:p>
          <w:p w:rsidR="003A1A6F" w:rsidRPr="00E838E6" w:rsidRDefault="003A1A6F" w:rsidP="00113621">
            <w:pPr>
              <w:jc w:val="left"/>
              <w:rPr>
                <w:rFonts w:cs="Arial"/>
                <w:sz w:val="26"/>
                <w:szCs w:val="26"/>
              </w:rPr>
            </w:pPr>
          </w:p>
          <w:p w:rsidR="003A1A6F" w:rsidRPr="00E838E6" w:rsidRDefault="003A1A6F" w:rsidP="00113621">
            <w:pPr>
              <w:jc w:val="left"/>
              <w:rPr>
                <w:rFonts w:cs="Arial"/>
                <w:sz w:val="26"/>
                <w:szCs w:val="26"/>
              </w:rPr>
            </w:pPr>
          </w:p>
        </w:tc>
        <w:tc>
          <w:tcPr>
            <w:tcW w:w="10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A6F" w:rsidRPr="00E838E6" w:rsidRDefault="003A1A6F" w:rsidP="00113621">
            <w:pPr>
              <w:jc w:val="left"/>
              <w:rPr>
                <w:rFonts w:cs="Arial"/>
                <w:sz w:val="26"/>
                <w:szCs w:val="26"/>
              </w:rPr>
            </w:pP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1A6F" w:rsidRPr="00E838E6" w:rsidRDefault="003A1A6F" w:rsidP="00113621">
            <w:pPr>
              <w:jc w:val="left"/>
              <w:rPr>
                <w:rFonts w:cs="Arial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A6F" w:rsidRPr="00E838E6" w:rsidRDefault="003A1A6F" w:rsidP="00113621">
            <w:pPr>
              <w:jc w:val="left"/>
              <w:rPr>
                <w:rFonts w:cs="Arial"/>
                <w:sz w:val="26"/>
                <w:szCs w:val="26"/>
              </w:rPr>
            </w:pP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A6F" w:rsidRPr="00E838E6" w:rsidRDefault="003A1A6F" w:rsidP="00113621">
            <w:pPr>
              <w:jc w:val="left"/>
              <w:rPr>
                <w:rFonts w:cs="Arial"/>
                <w:sz w:val="26"/>
                <w:szCs w:val="26"/>
              </w:rPr>
            </w:pPr>
          </w:p>
        </w:tc>
      </w:tr>
      <w:tr w:rsidR="003A1A6F" w:rsidRPr="00E838E6" w:rsidTr="00D73F23">
        <w:trPr>
          <w:trHeight w:hRule="exact" w:val="1686"/>
        </w:trPr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A6F" w:rsidRPr="00E838E6" w:rsidRDefault="003A1A6F" w:rsidP="00113621">
            <w:pPr>
              <w:jc w:val="left"/>
              <w:rPr>
                <w:rFonts w:cs="Arial"/>
                <w:sz w:val="26"/>
                <w:szCs w:val="26"/>
              </w:rPr>
            </w:pPr>
          </w:p>
        </w:tc>
        <w:tc>
          <w:tcPr>
            <w:tcW w:w="4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A6F" w:rsidRPr="00E838E6" w:rsidRDefault="003A1A6F" w:rsidP="00113621">
            <w:pPr>
              <w:ind w:firstLine="0"/>
              <w:jc w:val="left"/>
              <w:rPr>
                <w:rFonts w:cs="Arial"/>
                <w:sz w:val="26"/>
                <w:szCs w:val="26"/>
              </w:rPr>
            </w:pPr>
            <w:r w:rsidRPr="00E838E6">
              <w:rPr>
                <w:rFonts w:cs="Arial"/>
                <w:sz w:val="26"/>
                <w:szCs w:val="26"/>
              </w:rPr>
              <w:t>Социальные результаты (увеличение зарплаты, снижение тарифов, средства, направленные на социальные нужды, и т.д.)</w:t>
            </w:r>
          </w:p>
        </w:tc>
        <w:tc>
          <w:tcPr>
            <w:tcW w:w="10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A6F" w:rsidRPr="00E838E6" w:rsidRDefault="003A1A6F" w:rsidP="00113621">
            <w:pPr>
              <w:jc w:val="left"/>
              <w:rPr>
                <w:rFonts w:cs="Arial"/>
                <w:sz w:val="26"/>
                <w:szCs w:val="26"/>
              </w:rPr>
            </w:pP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1A6F" w:rsidRPr="00E838E6" w:rsidRDefault="003A1A6F" w:rsidP="00113621">
            <w:pPr>
              <w:jc w:val="left"/>
              <w:rPr>
                <w:rFonts w:cs="Arial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A6F" w:rsidRPr="00E838E6" w:rsidRDefault="003A1A6F" w:rsidP="00113621">
            <w:pPr>
              <w:jc w:val="left"/>
              <w:rPr>
                <w:rFonts w:cs="Arial"/>
                <w:sz w:val="26"/>
                <w:szCs w:val="26"/>
              </w:rPr>
            </w:pP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A6F" w:rsidRPr="00E838E6" w:rsidRDefault="003A1A6F" w:rsidP="00113621">
            <w:pPr>
              <w:jc w:val="left"/>
              <w:rPr>
                <w:rFonts w:cs="Arial"/>
                <w:sz w:val="26"/>
                <w:szCs w:val="26"/>
              </w:rPr>
            </w:pPr>
          </w:p>
        </w:tc>
      </w:tr>
      <w:tr w:rsidR="003A1A6F" w:rsidRPr="00E838E6" w:rsidTr="000F1B3E">
        <w:trPr>
          <w:trHeight w:hRule="exact" w:val="1189"/>
        </w:trPr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A6F" w:rsidRPr="00E838E6" w:rsidRDefault="003A1A6F" w:rsidP="00113621">
            <w:pPr>
              <w:jc w:val="left"/>
              <w:rPr>
                <w:rFonts w:cs="Arial"/>
                <w:sz w:val="26"/>
                <w:szCs w:val="26"/>
              </w:rPr>
            </w:pPr>
          </w:p>
        </w:tc>
        <w:tc>
          <w:tcPr>
            <w:tcW w:w="4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A6F" w:rsidRPr="00E838E6" w:rsidRDefault="003A1A6F" w:rsidP="00113621">
            <w:pPr>
              <w:ind w:firstLine="0"/>
              <w:jc w:val="left"/>
              <w:rPr>
                <w:rFonts w:cs="Arial"/>
                <w:sz w:val="26"/>
                <w:szCs w:val="26"/>
              </w:rPr>
            </w:pPr>
            <w:r w:rsidRPr="00E838E6">
              <w:rPr>
                <w:rFonts w:cs="Arial"/>
                <w:sz w:val="26"/>
                <w:szCs w:val="26"/>
              </w:rPr>
              <w:t>Эффективность предоставления налоговых льгот (стр. 1 -стр. 2.1 (стр. 2.2))</w:t>
            </w:r>
          </w:p>
        </w:tc>
        <w:tc>
          <w:tcPr>
            <w:tcW w:w="10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A6F" w:rsidRPr="00E838E6" w:rsidRDefault="003A1A6F" w:rsidP="00113621">
            <w:pPr>
              <w:jc w:val="left"/>
              <w:rPr>
                <w:rFonts w:cs="Arial"/>
                <w:sz w:val="26"/>
                <w:szCs w:val="26"/>
              </w:rPr>
            </w:pP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1A6F" w:rsidRPr="00E838E6" w:rsidRDefault="003A1A6F" w:rsidP="00113621">
            <w:pPr>
              <w:jc w:val="left"/>
              <w:rPr>
                <w:rFonts w:cs="Arial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A6F" w:rsidRPr="00E838E6" w:rsidRDefault="003A1A6F" w:rsidP="00113621">
            <w:pPr>
              <w:jc w:val="left"/>
              <w:rPr>
                <w:rFonts w:cs="Arial"/>
                <w:sz w:val="26"/>
                <w:szCs w:val="26"/>
              </w:rPr>
            </w:pP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A6F" w:rsidRPr="00E838E6" w:rsidRDefault="003A1A6F" w:rsidP="00113621">
            <w:pPr>
              <w:jc w:val="left"/>
              <w:rPr>
                <w:rFonts w:cs="Arial"/>
                <w:sz w:val="26"/>
                <w:szCs w:val="26"/>
              </w:rPr>
            </w:pPr>
          </w:p>
        </w:tc>
      </w:tr>
    </w:tbl>
    <w:p w:rsidR="003A1A6F" w:rsidRPr="00E838E6" w:rsidRDefault="003A1A6F" w:rsidP="00113621">
      <w:pPr>
        <w:jc w:val="left"/>
        <w:rPr>
          <w:rFonts w:cs="Arial"/>
          <w:sz w:val="26"/>
          <w:szCs w:val="26"/>
        </w:rPr>
      </w:pPr>
    </w:p>
    <w:p w:rsidR="003A1A6F" w:rsidRPr="00E838E6" w:rsidRDefault="003A1A6F" w:rsidP="00113621">
      <w:pPr>
        <w:jc w:val="left"/>
        <w:rPr>
          <w:rFonts w:cs="Arial"/>
          <w:sz w:val="26"/>
          <w:szCs w:val="26"/>
        </w:rPr>
      </w:pPr>
      <w:r w:rsidRPr="00E838E6">
        <w:rPr>
          <w:rFonts w:cs="Arial"/>
          <w:sz w:val="26"/>
          <w:szCs w:val="26"/>
        </w:rPr>
        <w:t>Подпись руководителя</w:t>
      </w:r>
    </w:p>
    <w:p w:rsidR="003A1A6F" w:rsidRPr="00E838E6" w:rsidRDefault="003A1A6F" w:rsidP="00113621">
      <w:pPr>
        <w:jc w:val="left"/>
        <w:rPr>
          <w:rFonts w:cs="Arial"/>
          <w:sz w:val="26"/>
          <w:szCs w:val="26"/>
        </w:rPr>
      </w:pPr>
      <w:r w:rsidRPr="00E838E6">
        <w:rPr>
          <w:rFonts w:cs="Arial"/>
          <w:sz w:val="26"/>
          <w:szCs w:val="26"/>
        </w:rPr>
        <w:t>Подпись главного бухгалтера</w:t>
      </w:r>
    </w:p>
    <w:p w:rsidR="003A1A6F" w:rsidRPr="00E838E6" w:rsidRDefault="003A1A6F" w:rsidP="00113621">
      <w:pPr>
        <w:jc w:val="left"/>
        <w:rPr>
          <w:rFonts w:cs="Arial"/>
          <w:sz w:val="26"/>
          <w:szCs w:val="26"/>
        </w:rPr>
      </w:pPr>
    </w:p>
    <w:p w:rsidR="003A1A6F" w:rsidRPr="00E838E6" w:rsidRDefault="003A1A6F" w:rsidP="00113621">
      <w:pPr>
        <w:jc w:val="left"/>
        <w:rPr>
          <w:rFonts w:cs="Arial"/>
          <w:sz w:val="26"/>
          <w:szCs w:val="26"/>
        </w:rPr>
      </w:pPr>
      <w:r w:rsidRPr="00E838E6">
        <w:rPr>
          <w:rFonts w:cs="Arial"/>
          <w:sz w:val="26"/>
          <w:szCs w:val="26"/>
        </w:rPr>
        <w:t>*Представленные данные подтверждаются данными налоговой, бухгалтерской и статистической отчетности.</w:t>
      </w:r>
    </w:p>
    <w:p w:rsidR="00E838E6" w:rsidRDefault="00EB2AFC" w:rsidP="00EB2AFC">
      <w:pPr>
        <w:jc w:val="left"/>
        <w:rPr>
          <w:rFonts w:cs="Arial"/>
          <w:sz w:val="26"/>
          <w:szCs w:val="26"/>
        </w:rPr>
      </w:pPr>
      <w:r w:rsidRPr="00E838E6">
        <w:rPr>
          <w:rFonts w:cs="Arial"/>
          <w:sz w:val="26"/>
          <w:szCs w:val="26"/>
        </w:rPr>
        <w:t xml:space="preserve">                                                                      </w:t>
      </w:r>
    </w:p>
    <w:p w:rsidR="00E838E6" w:rsidRDefault="00E838E6" w:rsidP="00EB2AFC">
      <w:pPr>
        <w:jc w:val="left"/>
        <w:rPr>
          <w:rFonts w:cs="Arial"/>
          <w:sz w:val="26"/>
          <w:szCs w:val="26"/>
        </w:rPr>
      </w:pPr>
    </w:p>
    <w:p w:rsidR="003A1A6F" w:rsidRPr="00E838E6" w:rsidRDefault="00E838E6" w:rsidP="00EB2AFC">
      <w:pPr>
        <w:jc w:val="left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lastRenderedPageBreak/>
        <w:t xml:space="preserve">                                                                    </w:t>
      </w:r>
      <w:bookmarkStart w:id="0" w:name="_GoBack"/>
      <w:bookmarkEnd w:id="0"/>
      <w:r w:rsidR="003A1A6F" w:rsidRPr="00E838E6">
        <w:rPr>
          <w:rFonts w:cs="Arial"/>
          <w:sz w:val="26"/>
          <w:szCs w:val="26"/>
        </w:rPr>
        <w:t>ПРИЛОЖЕНИЕ №2</w:t>
      </w:r>
    </w:p>
    <w:p w:rsidR="003A1A6F" w:rsidRPr="00E838E6" w:rsidRDefault="003A1A6F" w:rsidP="00EB2AFC">
      <w:pPr>
        <w:ind w:left="5529" w:firstLine="0"/>
        <w:jc w:val="left"/>
        <w:rPr>
          <w:rFonts w:cs="Arial"/>
          <w:sz w:val="26"/>
          <w:szCs w:val="26"/>
        </w:rPr>
      </w:pPr>
      <w:r w:rsidRPr="00E838E6">
        <w:rPr>
          <w:rFonts w:cs="Arial"/>
          <w:sz w:val="26"/>
          <w:szCs w:val="26"/>
        </w:rPr>
        <w:t>к Порядку проведения оценки эффективности предоставленных и планируемых к предоставлению льгот</w:t>
      </w:r>
    </w:p>
    <w:p w:rsidR="003A1A6F" w:rsidRPr="00E838E6" w:rsidRDefault="003A1A6F" w:rsidP="00EB2AFC">
      <w:pPr>
        <w:ind w:left="5529" w:firstLine="0"/>
        <w:jc w:val="left"/>
        <w:rPr>
          <w:rFonts w:cs="Arial"/>
          <w:sz w:val="26"/>
          <w:szCs w:val="26"/>
        </w:rPr>
      </w:pPr>
      <w:r w:rsidRPr="00E838E6">
        <w:rPr>
          <w:rFonts w:cs="Arial"/>
          <w:sz w:val="26"/>
          <w:szCs w:val="26"/>
        </w:rPr>
        <w:t>по</w:t>
      </w:r>
      <w:r w:rsidR="00EB2AFC" w:rsidRPr="00E838E6">
        <w:rPr>
          <w:rFonts w:cs="Arial"/>
          <w:sz w:val="26"/>
          <w:szCs w:val="26"/>
        </w:rPr>
        <w:t xml:space="preserve"> </w:t>
      </w:r>
      <w:r w:rsidRPr="00E838E6">
        <w:rPr>
          <w:rFonts w:cs="Arial"/>
          <w:sz w:val="26"/>
          <w:szCs w:val="26"/>
        </w:rPr>
        <w:t xml:space="preserve">местным налогам по </w:t>
      </w:r>
      <w:proofErr w:type="spellStart"/>
      <w:r w:rsidR="0075534F" w:rsidRPr="00E838E6">
        <w:rPr>
          <w:rFonts w:cs="Arial"/>
          <w:sz w:val="26"/>
          <w:szCs w:val="26"/>
        </w:rPr>
        <w:t>Хрещатовскому</w:t>
      </w:r>
      <w:proofErr w:type="spellEnd"/>
      <w:r w:rsidRPr="00E838E6">
        <w:rPr>
          <w:rFonts w:cs="Arial"/>
          <w:sz w:val="26"/>
          <w:szCs w:val="26"/>
        </w:rPr>
        <w:t xml:space="preserve"> сельскому поселению </w:t>
      </w:r>
    </w:p>
    <w:p w:rsidR="003A1A6F" w:rsidRPr="00E838E6" w:rsidRDefault="003A1A6F" w:rsidP="00113621">
      <w:pPr>
        <w:ind w:left="5103"/>
        <w:jc w:val="left"/>
        <w:rPr>
          <w:rFonts w:cs="Arial"/>
          <w:sz w:val="26"/>
          <w:szCs w:val="26"/>
        </w:rPr>
      </w:pPr>
    </w:p>
    <w:p w:rsidR="003A1A6F" w:rsidRPr="00E838E6" w:rsidRDefault="003A1A6F" w:rsidP="00113621">
      <w:pPr>
        <w:ind w:left="5103"/>
        <w:jc w:val="left"/>
        <w:rPr>
          <w:rFonts w:cs="Arial"/>
          <w:sz w:val="26"/>
          <w:szCs w:val="26"/>
        </w:rPr>
      </w:pPr>
    </w:p>
    <w:p w:rsidR="003A1A6F" w:rsidRPr="00E838E6" w:rsidRDefault="003A1A6F" w:rsidP="00113621">
      <w:pPr>
        <w:ind w:left="5103"/>
        <w:jc w:val="left"/>
        <w:rPr>
          <w:rFonts w:cs="Arial"/>
          <w:sz w:val="26"/>
          <w:szCs w:val="26"/>
        </w:rPr>
      </w:pPr>
    </w:p>
    <w:p w:rsidR="003A1A6F" w:rsidRPr="00E838E6" w:rsidRDefault="003A1A6F" w:rsidP="00113621">
      <w:pPr>
        <w:jc w:val="left"/>
        <w:rPr>
          <w:rFonts w:cs="Arial"/>
          <w:sz w:val="26"/>
          <w:szCs w:val="26"/>
        </w:rPr>
      </w:pPr>
      <w:r w:rsidRPr="00E838E6">
        <w:rPr>
          <w:rFonts w:cs="Arial"/>
          <w:sz w:val="26"/>
          <w:szCs w:val="26"/>
        </w:rPr>
        <w:t>Данные для расчета эффективности</w:t>
      </w:r>
    </w:p>
    <w:p w:rsidR="003A1A6F" w:rsidRPr="00E838E6" w:rsidRDefault="003A1A6F" w:rsidP="00113621">
      <w:pPr>
        <w:jc w:val="left"/>
        <w:rPr>
          <w:rFonts w:cs="Arial"/>
          <w:sz w:val="26"/>
          <w:szCs w:val="26"/>
        </w:rPr>
      </w:pPr>
      <w:r w:rsidRPr="00E838E6">
        <w:rPr>
          <w:rFonts w:cs="Arial"/>
          <w:sz w:val="26"/>
          <w:szCs w:val="26"/>
        </w:rPr>
        <w:t xml:space="preserve">применения налоговых льгот, предоставленных </w:t>
      </w:r>
      <w:proofErr w:type="gramStart"/>
      <w:r w:rsidRPr="00E838E6">
        <w:rPr>
          <w:rFonts w:cs="Arial"/>
          <w:sz w:val="26"/>
          <w:szCs w:val="26"/>
        </w:rPr>
        <w:t>муниципальным</w:t>
      </w:r>
      <w:proofErr w:type="gramEnd"/>
    </w:p>
    <w:p w:rsidR="003A1A6F" w:rsidRPr="00E838E6" w:rsidRDefault="003A1A6F" w:rsidP="00113621">
      <w:pPr>
        <w:jc w:val="left"/>
        <w:rPr>
          <w:rFonts w:cs="Arial"/>
          <w:sz w:val="26"/>
          <w:szCs w:val="26"/>
        </w:rPr>
      </w:pPr>
      <w:r w:rsidRPr="00E838E6">
        <w:rPr>
          <w:rFonts w:cs="Arial"/>
          <w:sz w:val="26"/>
          <w:szCs w:val="26"/>
        </w:rPr>
        <w:t xml:space="preserve">учреждениям (казенным, бюджетным, автономным) и организациям </w:t>
      </w:r>
      <w:r w:rsidR="0075534F" w:rsidRPr="00E838E6">
        <w:rPr>
          <w:rFonts w:cs="Arial"/>
          <w:sz w:val="26"/>
          <w:szCs w:val="26"/>
        </w:rPr>
        <w:t>Хрещатовского</w:t>
      </w:r>
      <w:r w:rsidRPr="00E838E6">
        <w:rPr>
          <w:rFonts w:cs="Arial"/>
          <w:sz w:val="26"/>
          <w:szCs w:val="26"/>
        </w:rPr>
        <w:t xml:space="preserve"> сельского поселения Калачеевского муниципального района Воронежской области</w:t>
      </w:r>
    </w:p>
    <w:p w:rsidR="003A1A6F" w:rsidRPr="00E838E6" w:rsidRDefault="003A1A6F" w:rsidP="00113621">
      <w:pPr>
        <w:tabs>
          <w:tab w:val="left" w:pos="5529"/>
        </w:tabs>
        <w:jc w:val="left"/>
        <w:rPr>
          <w:rFonts w:cs="Arial"/>
          <w:sz w:val="26"/>
          <w:szCs w:val="26"/>
        </w:rPr>
      </w:pPr>
    </w:p>
    <w:p w:rsidR="003A1A6F" w:rsidRPr="00E838E6" w:rsidRDefault="003A1A6F" w:rsidP="00113621">
      <w:pPr>
        <w:tabs>
          <w:tab w:val="left" w:pos="5529"/>
        </w:tabs>
        <w:jc w:val="left"/>
        <w:rPr>
          <w:rFonts w:cs="Arial"/>
          <w:sz w:val="26"/>
          <w:szCs w:val="26"/>
        </w:rPr>
      </w:pPr>
    </w:p>
    <w:p w:rsidR="003A1A6F" w:rsidRPr="00E838E6" w:rsidRDefault="003A1A6F" w:rsidP="00113621">
      <w:pPr>
        <w:tabs>
          <w:tab w:val="left" w:pos="5529"/>
        </w:tabs>
        <w:jc w:val="left"/>
        <w:rPr>
          <w:rFonts w:cs="Arial"/>
          <w:sz w:val="26"/>
          <w:szCs w:val="26"/>
        </w:rPr>
      </w:pPr>
      <w:r w:rsidRPr="00E838E6">
        <w:rPr>
          <w:rFonts w:cs="Arial"/>
          <w:sz w:val="26"/>
          <w:szCs w:val="26"/>
        </w:rPr>
        <w:t>Информация представлена_______________________________________</w:t>
      </w:r>
    </w:p>
    <w:p w:rsidR="003A1A6F" w:rsidRPr="00E838E6" w:rsidRDefault="003A1A6F" w:rsidP="00113621">
      <w:pPr>
        <w:tabs>
          <w:tab w:val="left" w:pos="5529"/>
        </w:tabs>
        <w:ind w:firstLine="0"/>
        <w:jc w:val="left"/>
        <w:rPr>
          <w:rFonts w:cs="Arial"/>
          <w:sz w:val="26"/>
          <w:szCs w:val="26"/>
        </w:rPr>
      </w:pPr>
      <w:r w:rsidRPr="00E838E6">
        <w:rPr>
          <w:rFonts w:cs="Arial"/>
          <w:sz w:val="26"/>
          <w:szCs w:val="26"/>
        </w:rPr>
        <w:t>(полное наименование органа администрации муниципального района)</w:t>
      </w:r>
    </w:p>
    <w:p w:rsidR="003A1A6F" w:rsidRPr="00E838E6" w:rsidRDefault="003A1A6F" w:rsidP="00113621">
      <w:pPr>
        <w:tabs>
          <w:tab w:val="left" w:pos="5529"/>
        </w:tabs>
        <w:ind w:left="1843"/>
        <w:jc w:val="left"/>
        <w:rPr>
          <w:rFonts w:cs="Arial"/>
          <w:sz w:val="26"/>
          <w:szCs w:val="26"/>
        </w:rPr>
      </w:pPr>
    </w:p>
    <w:p w:rsidR="003A1A6F" w:rsidRPr="00E838E6" w:rsidRDefault="003A1A6F" w:rsidP="00113621">
      <w:pPr>
        <w:tabs>
          <w:tab w:val="left" w:pos="5529"/>
        </w:tabs>
        <w:ind w:left="1843"/>
        <w:jc w:val="left"/>
        <w:rPr>
          <w:rFonts w:cs="Arial"/>
          <w:sz w:val="26"/>
          <w:szCs w:val="26"/>
        </w:rPr>
      </w:pPr>
      <w:r w:rsidRPr="00E838E6">
        <w:rPr>
          <w:rFonts w:cs="Arial"/>
          <w:sz w:val="26"/>
          <w:szCs w:val="26"/>
        </w:rPr>
        <w:t>по состоянию на «____» ______________201___г.</w:t>
      </w:r>
    </w:p>
    <w:p w:rsidR="003A1A6F" w:rsidRPr="00E838E6" w:rsidRDefault="003A1A6F" w:rsidP="00113621">
      <w:pPr>
        <w:tabs>
          <w:tab w:val="left" w:pos="5529"/>
        </w:tabs>
        <w:ind w:left="1843"/>
        <w:jc w:val="left"/>
        <w:rPr>
          <w:rFonts w:cs="Arial"/>
          <w:sz w:val="26"/>
          <w:szCs w:val="26"/>
        </w:rPr>
      </w:pPr>
    </w:p>
    <w:p w:rsidR="003A1A6F" w:rsidRPr="00E838E6" w:rsidRDefault="003A1A6F" w:rsidP="00113621">
      <w:pPr>
        <w:ind w:left="5387"/>
        <w:jc w:val="left"/>
        <w:rPr>
          <w:rFonts w:cs="Arial"/>
          <w:sz w:val="26"/>
          <w:szCs w:val="26"/>
        </w:rPr>
      </w:pPr>
    </w:p>
    <w:p w:rsidR="003A1A6F" w:rsidRPr="00E838E6" w:rsidRDefault="003A1A6F" w:rsidP="00113621">
      <w:pPr>
        <w:jc w:val="left"/>
        <w:rPr>
          <w:rFonts w:cs="Arial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5670"/>
        <w:gridCol w:w="3260"/>
      </w:tblGrid>
      <w:tr w:rsidR="003A1A6F" w:rsidRPr="00E838E6" w:rsidTr="00077BE4">
        <w:tc>
          <w:tcPr>
            <w:tcW w:w="1101" w:type="dxa"/>
          </w:tcPr>
          <w:p w:rsidR="003A1A6F" w:rsidRPr="00E838E6" w:rsidRDefault="003A1A6F" w:rsidP="00113621">
            <w:pPr>
              <w:jc w:val="left"/>
              <w:rPr>
                <w:rFonts w:cs="Arial"/>
                <w:sz w:val="26"/>
                <w:szCs w:val="26"/>
              </w:rPr>
            </w:pPr>
            <w:r w:rsidRPr="00E838E6">
              <w:rPr>
                <w:rFonts w:cs="Arial"/>
                <w:sz w:val="26"/>
                <w:szCs w:val="26"/>
              </w:rPr>
              <w:t>№</w:t>
            </w:r>
          </w:p>
        </w:tc>
        <w:tc>
          <w:tcPr>
            <w:tcW w:w="5670" w:type="dxa"/>
          </w:tcPr>
          <w:p w:rsidR="003A1A6F" w:rsidRPr="00E838E6" w:rsidRDefault="003A1A6F" w:rsidP="00113621">
            <w:pPr>
              <w:jc w:val="left"/>
              <w:rPr>
                <w:rFonts w:cs="Arial"/>
                <w:sz w:val="26"/>
                <w:szCs w:val="26"/>
              </w:rPr>
            </w:pPr>
            <w:r w:rsidRPr="00E838E6">
              <w:rPr>
                <w:rFonts w:cs="Arial"/>
                <w:sz w:val="26"/>
                <w:szCs w:val="26"/>
              </w:rPr>
              <w:t>Наименование учреждения или организации</w:t>
            </w:r>
          </w:p>
        </w:tc>
        <w:tc>
          <w:tcPr>
            <w:tcW w:w="3260" w:type="dxa"/>
          </w:tcPr>
          <w:p w:rsidR="003A1A6F" w:rsidRPr="00E838E6" w:rsidRDefault="003A1A6F" w:rsidP="00113621">
            <w:pPr>
              <w:ind w:firstLine="0"/>
              <w:jc w:val="left"/>
              <w:rPr>
                <w:rFonts w:cs="Arial"/>
                <w:sz w:val="26"/>
                <w:szCs w:val="26"/>
              </w:rPr>
            </w:pPr>
            <w:r w:rsidRPr="00E838E6">
              <w:rPr>
                <w:rFonts w:cs="Arial"/>
                <w:sz w:val="26"/>
                <w:szCs w:val="26"/>
              </w:rPr>
              <w:t>Сумма льготы, тыс. руб.</w:t>
            </w:r>
          </w:p>
        </w:tc>
      </w:tr>
      <w:tr w:rsidR="003A1A6F" w:rsidRPr="00E838E6" w:rsidTr="00077BE4">
        <w:tc>
          <w:tcPr>
            <w:tcW w:w="1101" w:type="dxa"/>
          </w:tcPr>
          <w:p w:rsidR="003A1A6F" w:rsidRPr="00E838E6" w:rsidRDefault="003A1A6F" w:rsidP="00113621">
            <w:pPr>
              <w:jc w:val="left"/>
              <w:rPr>
                <w:rFonts w:cs="Arial"/>
                <w:sz w:val="26"/>
                <w:szCs w:val="26"/>
              </w:rPr>
            </w:pPr>
          </w:p>
        </w:tc>
        <w:tc>
          <w:tcPr>
            <w:tcW w:w="5670" w:type="dxa"/>
          </w:tcPr>
          <w:p w:rsidR="003A1A6F" w:rsidRPr="00E838E6" w:rsidRDefault="003A1A6F" w:rsidP="00113621">
            <w:pPr>
              <w:jc w:val="left"/>
              <w:rPr>
                <w:rFonts w:cs="Arial"/>
                <w:sz w:val="26"/>
                <w:szCs w:val="26"/>
              </w:rPr>
            </w:pPr>
          </w:p>
        </w:tc>
        <w:tc>
          <w:tcPr>
            <w:tcW w:w="3260" w:type="dxa"/>
          </w:tcPr>
          <w:p w:rsidR="003A1A6F" w:rsidRPr="00E838E6" w:rsidRDefault="003A1A6F" w:rsidP="00113621">
            <w:pPr>
              <w:jc w:val="left"/>
              <w:rPr>
                <w:rFonts w:cs="Arial"/>
                <w:sz w:val="26"/>
                <w:szCs w:val="26"/>
              </w:rPr>
            </w:pPr>
          </w:p>
        </w:tc>
      </w:tr>
      <w:tr w:rsidR="003A1A6F" w:rsidRPr="00E838E6" w:rsidTr="00077BE4">
        <w:tc>
          <w:tcPr>
            <w:tcW w:w="1101" w:type="dxa"/>
          </w:tcPr>
          <w:p w:rsidR="003A1A6F" w:rsidRPr="00E838E6" w:rsidRDefault="003A1A6F" w:rsidP="00113621">
            <w:pPr>
              <w:jc w:val="left"/>
              <w:rPr>
                <w:rFonts w:cs="Arial"/>
                <w:sz w:val="26"/>
                <w:szCs w:val="26"/>
              </w:rPr>
            </w:pPr>
          </w:p>
        </w:tc>
        <w:tc>
          <w:tcPr>
            <w:tcW w:w="5670" w:type="dxa"/>
          </w:tcPr>
          <w:p w:rsidR="003A1A6F" w:rsidRPr="00E838E6" w:rsidRDefault="003A1A6F" w:rsidP="00113621">
            <w:pPr>
              <w:jc w:val="left"/>
              <w:rPr>
                <w:rFonts w:cs="Arial"/>
                <w:sz w:val="26"/>
                <w:szCs w:val="26"/>
              </w:rPr>
            </w:pPr>
          </w:p>
        </w:tc>
        <w:tc>
          <w:tcPr>
            <w:tcW w:w="3260" w:type="dxa"/>
          </w:tcPr>
          <w:p w:rsidR="003A1A6F" w:rsidRPr="00E838E6" w:rsidRDefault="003A1A6F" w:rsidP="00113621">
            <w:pPr>
              <w:jc w:val="left"/>
              <w:rPr>
                <w:rFonts w:cs="Arial"/>
                <w:sz w:val="26"/>
                <w:szCs w:val="26"/>
              </w:rPr>
            </w:pPr>
          </w:p>
        </w:tc>
      </w:tr>
    </w:tbl>
    <w:p w:rsidR="003A1A6F" w:rsidRPr="00E838E6" w:rsidRDefault="003A1A6F" w:rsidP="00113621">
      <w:pPr>
        <w:jc w:val="left"/>
        <w:rPr>
          <w:rFonts w:cs="Arial"/>
          <w:sz w:val="26"/>
          <w:szCs w:val="26"/>
        </w:rPr>
      </w:pPr>
    </w:p>
    <w:p w:rsidR="003A1A6F" w:rsidRPr="00E838E6" w:rsidRDefault="003A1A6F" w:rsidP="00113621">
      <w:pPr>
        <w:jc w:val="left"/>
        <w:rPr>
          <w:rFonts w:cs="Arial"/>
          <w:sz w:val="26"/>
          <w:szCs w:val="26"/>
        </w:rPr>
      </w:pPr>
    </w:p>
    <w:p w:rsidR="003A1A6F" w:rsidRPr="00E838E6" w:rsidRDefault="003A1A6F" w:rsidP="00113621">
      <w:pPr>
        <w:jc w:val="left"/>
        <w:rPr>
          <w:rFonts w:cs="Arial"/>
          <w:sz w:val="26"/>
          <w:szCs w:val="26"/>
        </w:rPr>
      </w:pPr>
    </w:p>
    <w:p w:rsidR="003A1A6F" w:rsidRPr="00E838E6" w:rsidRDefault="003A1A6F" w:rsidP="00113621">
      <w:pPr>
        <w:jc w:val="left"/>
        <w:rPr>
          <w:rFonts w:cs="Arial"/>
          <w:sz w:val="26"/>
          <w:szCs w:val="26"/>
        </w:rPr>
      </w:pPr>
      <w:r w:rsidRPr="00E838E6">
        <w:rPr>
          <w:rFonts w:cs="Arial"/>
          <w:sz w:val="26"/>
          <w:szCs w:val="26"/>
        </w:rPr>
        <w:t>Подпись руководителя</w:t>
      </w:r>
    </w:p>
    <w:p w:rsidR="003A1A6F" w:rsidRPr="00E838E6" w:rsidRDefault="003A1A6F" w:rsidP="00113621">
      <w:pPr>
        <w:jc w:val="left"/>
        <w:rPr>
          <w:rFonts w:cs="Arial"/>
          <w:sz w:val="26"/>
          <w:szCs w:val="26"/>
        </w:rPr>
      </w:pPr>
    </w:p>
    <w:p w:rsidR="003A1A6F" w:rsidRPr="00E838E6" w:rsidRDefault="003A1A6F" w:rsidP="00113621">
      <w:pPr>
        <w:jc w:val="left"/>
        <w:rPr>
          <w:rFonts w:cs="Arial"/>
          <w:sz w:val="26"/>
          <w:szCs w:val="26"/>
        </w:rPr>
      </w:pPr>
    </w:p>
    <w:p w:rsidR="003A1A6F" w:rsidRPr="00E838E6" w:rsidRDefault="003A1A6F" w:rsidP="00113621">
      <w:pPr>
        <w:jc w:val="left"/>
        <w:rPr>
          <w:rFonts w:cs="Arial"/>
          <w:color w:val="000000"/>
          <w:sz w:val="26"/>
          <w:szCs w:val="26"/>
        </w:rPr>
      </w:pPr>
    </w:p>
    <w:p w:rsidR="003A1A6F" w:rsidRPr="00E838E6" w:rsidRDefault="003A1A6F" w:rsidP="00113621">
      <w:pPr>
        <w:pStyle w:val="ConsNormal"/>
        <w:widowControl/>
        <w:ind w:firstLine="567"/>
        <w:rPr>
          <w:rFonts w:cs="Arial"/>
          <w:sz w:val="26"/>
          <w:szCs w:val="26"/>
        </w:rPr>
      </w:pPr>
    </w:p>
    <w:p w:rsidR="003A1A6F" w:rsidRPr="00E838E6" w:rsidRDefault="003A1A6F" w:rsidP="00113621">
      <w:pPr>
        <w:jc w:val="left"/>
        <w:rPr>
          <w:rFonts w:cs="Arial"/>
          <w:sz w:val="26"/>
          <w:szCs w:val="26"/>
        </w:rPr>
      </w:pPr>
    </w:p>
    <w:sectPr w:rsidR="003A1A6F" w:rsidRPr="00E838E6" w:rsidSect="00865EB2">
      <w:headerReference w:type="even" r:id="rId7"/>
      <w:headerReference w:type="default" r:id="rId8"/>
      <w:pgSz w:w="11906" w:h="16838"/>
      <w:pgMar w:top="1134" w:right="567" w:bottom="1134" w:left="1134" w:header="709" w:footer="709" w:gutter="0"/>
      <w:pgNumType w:start="1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12D" w:rsidRDefault="00EF612D">
      <w:r>
        <w:separator/>
      </w:r>
    </w:p>
  </w:endnote>
  <w:endnote w:type="continuationSeparator" w:id="0">
    <w:p w:rsidR="00EF612D" w:rsidRDefault="00EF6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12D" w:rsidRDefault="00EF612D">
      <w:r>
        <w:separator/>
      </w:r>
    </w:p>
  </w:footnote>
  <w:footnote w:type="continuationSeparator" w:id="0">
    <w:p w:rsidR="00EF612D" w:rsidRDefault="00EF61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A6F" w:rsidRDefault="009C5338" w:rsidP="0056430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A1A6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A1A6F" w:rsidRDefault="003A1A6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A6F" w:rsidRDefault="003A1A6F" w:rsidP="0056430E">
    <w:pPr>
      <w:pStyle w:val="a3"/>
      <w:framePr w:wrap="around" w:vAnchor="text" w:hAnchor="margin" w:xAlign="center" w:y="1"/>
      <w:rPr>
        <w:rStyle w:val="a5"/>
      </w:rPr>
    </w:pPr>
  </w:p>
  <w:p w:rsidR="003A1A6F" w:rsidRDefault="003A1A6F" w:rsidP="0083690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462B"/>
    <w:rsid w:val="0003424B"/>
    <w:rsid w:val="00041947"/>
    <w:rsid w:val="00042F5E"/>
    <w:rsid w:val="00071E11"/>
    <w:rsid w:val="00077BE4"/>
    <w:rsid w:val="000F1B3E"/>
    <w:rsid w:val="00111B5A"/>
    <w:rsid w:val="00113621"/>
    <w:rsid w:val="00132DAB"/>
    <w:rsid w:val="001528C4"/>
    <w:rsid w:val="00162331"/>
    <w:rsid w:val="00165534"/>
    <w:rsid w:val="00182181"/>
    <w:rsid w:val="001E1755"/>
    <w:rsid w:val="00211968"/>
    <w:rsid w:val="002A708B"/>
    <w:rsid w:val="002D6BBD"/>
    <w:rsid w:val="00302AD7"/>
    <w:rsid w:val="003A1A6F"/>
    <w:rsid w:val="003D4349"/>
    <w:rsid w:val="00401169"/>
    <w:rsid w:val="0045315F"/>
    <w:rsid w:val="00480AEF"/>
    <w:rsid w:val="005103B2"/>
    <w:rsid w:val="00512360"/>
    <w:rsid w:val="0056430E"/>
    <w:rsid w:val="005B3B79"/>
    <w:rsid w:val="005F224D"/>
    <w:rsid w:val="00611A5D"/>
    <w:rsid w:val="00655F7E"/>
    <w:rsid w:val="00684C56"/>
    <w:rsid w:val="00697BFE"/>
    <w:rsid w:val="006C1CA9"/>
    <w:rsid w:val="006F060E"/>
    <w:rsid w:val="0075534F"/>
    <w:rsid w:val="007753D1"/>
    <w:rsid w:val="007A7769"/>
    <w:rsid w:val="0080506F"/>
    <w:rsid w:val="008050E1"/>
    <w:rsid w:val="00836900"/>
    <w:rsid w:val="00865EB2"/>
    <w:rsid w:val="00886BEC"/>
    <w:rsid w:val="00892BDA"/>
    <w:rsid w:val="00995E84"/>
    <w:rsid w:val="009B14E9"/>
    <w:rsid w:val="009C5338"/>
    <w:rsid w:val="00A340CA"/>
    <w:rsid w:val="00A5771B"/>
    <w:rsid w:val="00A73C6C"/>
    <w:rsid w:val="00AF51CC"/>
    <w:rsid w:val="00B348AA"/>
    <w:rsid w:val="00B40CDF"/>
    <w:rsid w:val="00B628E8"/>
    <w:rsid w:val="00BA0CEE"/>
    <w:rsid w:val="00BA66D6"/>
    <w:rsid w:val="00BC064C"/>
    <w:rsid w:val="00C60D97"/>
    <w:rsid w:val="00CC2E0B"/>
    <w:rsid w:val="00D2397C"/>
    <w:rsid w:val="00D47CBE"/>
    <w:rsid w:val="00D65765"/>
    <w:rsid w:val="00D73F23"/>
    <w:rsid w:val="00D82DBB"/>
    <w:rsid w:val="00DD08D8"/>
    <w:rsid w:val="00E02B7C"/>
    <w:rsid w:val="00E838E6"/>
    <w:rsid w:val="00EA12D8"/>
    <w:rsid w:val="00EB2AFC"/>
    <w:rsid w:val="00EB5094"/>
    <w:rsid w:val="00EB758B"/>
    <w:rsid w:val="00ED0A64"/>
    <w:rsid w:val="00EF612D"/>
    <w:rsid w:val="00F14C94"/>
    <w:rsid w:val="00F337B6"/>
    <w:rsid w:val="00F33D59"/>
    <w:rsid w:val="00F4462B"/>
    <w:rsid w:val="00F61EA6"/>
    <w:rsid w:val="00FA0026"/>
    <w:rsid w:val="00FC64B9"/>
    <w:rsid w:val="00FF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4462B"/>
    <w:pPr>
      <w:ind w:firstLine="567"/>
      <w:jc w:val="both"/>
    </w:pPr>
    <w:rPr>
      <w:rFonts w:ascii="Arial" w:eastAsia="Times New Roman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4462B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F4462B"/>
    <w:rPr>
      <w:rFonts w:ascii="Arial" w:hAnsi="Arial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F4462B"/>
    <w:pPr>
      <w:widowControl w:val="0"/>
      <w:ind w:firstLine="720"/>
    </w:pPr>
    <w:rPr>
      <w:rFonts w:ascii="Arial" w:eastAsia="Times New Roman" w:hAnsi="Arial"/>
      <w:sz w:val="20"/>
      <w:szCs w:val="20"/>
    </w:rPr>
  </w:style>
  <w:style w:type="character" w:styleId="a5">
    <w:name w:val="page number"/>
    <w:basedOn w:val="a0"/>
    <w:uiPriority w:val="99"/>
    <w:rsid w:val="00F4462B"/>
    <w:rPr>
      <w:rFonts w:cs="Times New Roman"/>
    </w:rPr>
  </w:style>
  <w:style w:type="paragraph" w:styleId="a6">
    <w:name w:val="footer"/>
    <w:basedOn w:val="a"/>
    <w:link w:val="a7"/>
    <w:uiPriority w:val="99"/>
    <w:rsid w:val="00F4462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F4462B"/>
    <w:rPr>
      <w:rFonts w:ascii="Arial" w:hAnsi="Arial" w:cs="Times New Roman"/>
      <w:sz w:val="24"/>
      <w:szCs w:val="24"/>
      <w:lang w:eastAsia="ru-RU"/>
    </w:rPr>
  </w:style>
  <w:style w:type="paragraph" w:customStyle="1" w:styleId="1">
    <w:name w:val="1Орган_ПР"/>
    <w:basedOn w:val="a"/>
    <w:link w:val="10"/>
    <w:uiPriority w:val="99"/>
    <w:rsid w:val="00F4462B"/>
    <w:pPr>
      <w:snapToGrid w:val="0"/>
      <w:ind w:firstLine="0"/>
      <w:jc w:val="center"/>
    </w:pPr>
    <w:rPr>
      <w:rFonts w:cs="Arial"/>
      <w:b/>
      <w:caps/>
      <w:sz w:val="28"/>
      <w:szCs w:val="28"/>
      <w:lang w:eastAsia="ar-SA"/>
    </w:rPr>
  </w:style>
  <w:style w:type="character" w:customStyle="1" w:styleId="10">
    <w:name w:val="1Орган_ПР Знак"/>
    <w:basedOn w:val="a0"/>
    <w:link w:val="1"/>
    <w:uiPriority w:val="99"/>
    <w:locked/>
    <w:rsid w:val="00F4462B"/>
    <w:rPr>
      <w:rFonts w:ascii="Arial" w:hAnsi="Arial" w:cs="Arial"/>
      <w:b/>
      <w:caps/>
      <w:sz w:val="28"/>
      <w:szCs w:val="28"/>
      <w:lang w:eastAsia="ar-SA" w:bidi="ar-SA"/>
    </w:rPr>
  </w:style>
  <w:style w:type="paragraph" w:customStyle="1" w:styleId="2">
    <w:name w:val="2Название"/>
    <w:basedOn w:val="a"/>
    <w:link w:val="20"/>
    <w:uiPriority w:val="99"/>
    <w:rsid w:val="00F4462B"/>
    <w:pPr>
      <w:ind w:firstLine="0"/>
      <w:jc w:val="center"/>
    </w:pPr>
    <w:rPr>
      <w:rFonts w:cs="Arial"/>
      <w:b/>
      <w:sz w:val="28"/>
      <w:szCs w:val="28"/>
      <w:lang w:eastAsia="ar-SA"/>
    </w:rPr>
  </w:style>
  <w:style w:type="character" w:customStyle="1" w:styleId="20">
    <w:name w:val="2Название Знак"/>
    <w:basedOn w:val="a0"/>
    <w:link w:val="2"/>
    <w:uiPriority w:val="99"/>
    <w:locked/>
    <w:rsid w:val="00F4462B"/>
    <w:rPr>
      <w:rFonts w:ascii="Arial" w:hAnsi="Arial" w:cs="Arial"/>
      <w:b/>
      <w:sz w:val="28"/>
      <w:szCs w:val="28"/>
      <w:lang w:eastAsia="ar-SA" w:bidi="ar-SA"/>
    </w:rPr>
  </w:style>
  <w:style w:type="paragraph" w:styleId="a8">
    <w:name w:val="Balloon Text"/>
    <w:basedOn w:val="a"/>
    <w:link w:val="a9"/>
    <w:uiPriority w:val="99"/>
    <w:semiHidden/>
    <w:rsid w:val="00AF51C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042F5E"/>
    <w:rPr>
      <w:rFonts w:ascii="Times New Roman" w:hAnsi="Times New Roman"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2244</Words>
  <Characters>12791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Слепокурова Светлана</dc:creator>
  <cp:keywords/>
  <dc:description/>
  <cp:lastModifiedBy>Admin</cp:lastModifiedBy>
  <cp:revision>12</cp:revision>
  <cp:lastPrinted>2016-03-02T06:31:00Z</cp:lastPrinted>
  <dcterms:created xsi:type="dcterms:W3CDTF">2016-02-29T11:09:00Z</dcterms:created>
  <dcterms:modified xsi:type="dcterms:W3CDTF">2016-03-02T08:07:00Z</dcterms:modified>
</cp:coreProperties>
</file>