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EB" w:rsidRPr="009F671C" w:rsidRDefault="009012EB" w:rsidP="001B4F46">
      <w:pPr>
        <w:jc w:val="center"/>
        <w:rPr>
          <w:rFonts w:ascii="Arial" w:eastAsia="Arial" w:hAnsi="Arial" w:cs="Arial"/>
          <w:b/>
          <w:caps/>
        </w:rPr>
      </w:pPr>
      <w:r>
        <w:rPr>
          <w:rFonts w:ascii="Arial" w:eastAsia="Arial" w:hAnsi="Arial" w:cs="Arial"/>
          <w:caps/>
        </w:rPr>
        <w:t xml:space="preserve">                                                                      </w:t>
      </w:r>
      <w:r w:rsidR="00F46BB2">
        <w:rPr>
          <w:rFonts w:ascii="Arial" w:eastAsia="Arial" w:hAnsi="Arial" w:cs="Arial"/>
          <w:caps/>
        </w:rPr>
        <w:t xml:space="preserve">                               </w:t>
      </w:r>
    </w:p>
    <w:p w:rsidR="001B4F46" w:rsidRPr="001235CD" w:rsidRDefault="001B4F46" w:rsidP="001B4F46">
      <w:pPr>
        <w:jc w:val="center"/>
        <w:rPr>
          <w:rFonts w:ascii="Arial" w:eastAsia="Arial" w:hAnsi="Arial" w:cs="Arial"/>
          <w:caps/>
        </w:rPr>
      </w:pPr>
      <w:r w:rsidRPr="001235CD">
        <w:rPr>
          <w:rFonts w:ascii="Arial" w:eastAsia="Arial" w:hAnsi="Arial" w:cs="Arial"/>
          <w:caps/>
        </w:rPr>
        <w:t>РОССИЙСКАЯ ФЕДЕРАЦИЯ</w:t>
      </w:r>
    </w:p>
    <w:p w:rsidR="001B4F46" w:rsidRPr="001235CD" w:rsidRDefault="001B4F46" w:rsidP="001B4F46">
      <w:pPr>
        <w:jc w:val="center"/>
        <w:rPr>
          <w:rFonts w:ascii="Arial" w:eastAsia="Arial" w:hAnsi="Arial" w:cs="Arial"/>
          <w:caps/>
        </w:rPr>
      </w:pPr>
      <w:r w:rsidRPr="001235CD">
        <w:rPr>
          <w:rFonts w:ascii="Arial" w:eastAsia="Arial" w:hAnsi="Arial" w:cs="Arial"/>
          <w:caps/>
        </w:rPr>
        <w:t>АДМИНИСТРАЦИЯ</w:t>
      </w:r>
    </w:p>
    <w:p w:rsidR="001B4F46" w:rsidRPr="001235CD" w:rsidRDefault="001235CD" w:rsidP="001B4F46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ХРЕЩАТОВСКОГО</w:t>
      </w:r>
      <w:r w:rsidR="001B4F46" w:rsidRPr="001235CD">
        <w:rPr>
          <w:rFonts w:ascii="Arial" w:eastAsia="Arial" w:hAnsi="Arial" w:cs="Arial"/>
          <w:caps/>
        </w:rPr>
        <w:t xml:space="preserve"> СЕЛЬСКОГО ПОСЕЛЕНИЯ</w:t>
      </w:r>
    </w:p>
    <w:p w:rsidR="001B4F46" w:rsidRPr="001235CD" w:rsidRDefault="001B4F46" w:rsidP="001B4F46">
      <w:pPr>
        <w:jc w:val="center"/>
        <w:rPr>
          <w:rFonts w:ascii="Arial" w:eastAsia="Arial" w:hAnsi="Arial" w:cs="Arial"/>
          <w:caps/>
        </w:rPr>
      </w:pPr>
      <w:r w:rsidRPr="001235CD">
        <w:rPr>
          <w:rFonts w:ascii="Arial" w:eastAsia="Arial" w:hAnsi="Arial" w:cs="Arial"/>
          <w:caps/>
        </w:rPr>
        <w:t>КАЛАЧЕЕВСКОГО МУНИЦИПАЛЬНОГО РАЙОНА</w:t>
      </w:r>
    </w:p>
    <w:p w:rsidR="001B4F46" w:rsidRPr="001235CD" w:rsidRDefault="001B4F46" w:rsidP="001B4F46">
      <w:pPr>
        <w:jc w:val="center"/>
        <w:rPr>
          <w:rFonts w:ascii="Arial" w:eastAsia="Arial" w:hAnsi="Arial" w:cs="Arial"/>
          <w:caps/>
        </w:rPr>
      </w:pPr>
      <w:r w:rsidRPr="001235CD">
        <w:rPr>
          <w:rFonts w:ascii="Arial" w:eastAsia="Arial" w:hAnsi="Arial" w:cs="Arial"/>
          <w:caps/>
        </w:rPr>
        <w:t>ВОРОНЕЖСКОЙ ОБЛАСТИ</w:t>
      </w:r>
    </w:p>
    <w:p w:rsidR="001B4F46" w:rsidRPr="00384787" w:rsidRDefault="001B4F46" w:rsidP="00384787">
      <w:pPr>
        <w:jc w:val="center"/>
        <w:rPr>
          <w:rFonts w:ascii="Arial" w:eastAsia="Arial" w:hAnsi="Arial" w:cs="Arial"/>
          <w:b/>
          <w:caps/>
        </w:rPr>
      </w:pPr>
      <w:r w:rsidRPr="001235CD">
        <w:rPr>
          <w:rFonts w:ascii="Arial" w:eastAsia="Arial" w:hAnsi="Arial" w:cs="Arial"/>
          <w:caps/>
        </w:rPr>
        <w:t>ПОСТАНОВЛЕНИЕ</w:t>
      </w:r>
      <w:bookmarkStart w:id="0" w:name="_GoBack"/>
      <w:bookmarkEnd w:id="0"/>
    </w:p>
    <w:p w:rsidR="001B4F46" w:rsidRPr="001235CD" w:rsidRDefault="001B4F46" w:rsidP="001B4F46">
      <w:pPr>
        <w:ind w:firstLine="709"/>
        <w:rPr>
          <w:rFonts w:ascii="Arial" w:eastAsia="Calibri" w:hAnsi="Arial" w:cs="Arial"/>
        </w:rPr>
      </w:pPr>
      <w:proofErr w:type="gramStart"/>
      <w:r w:rsidRPr="001235CD">
        <w:rPr>
          <w:rFonts w:ascii="Arial" w:eastAsia="Calibri" w:hAnsi="Arial" w:cs="Arial"/>
        </w:rPr>
        <w:t xml:space="preserve">от </w:t>
      </w:r>
      <w:r w:rsidR="00297610" w:rsidRPr="001235CD">
        <w:rPr>
          <w:rFonts w:ascii="Arial" w:eastAsia="Calibri" w:hAnsi="Arial" w:cs="Arial"/>
        </w:rPr>
        <w:t xml:space="preserve"> </w:t>
      </w:r>
      <w:r w:rsidR="00F46BB2">
        <w:rPr>
          <w:rFonts w:ascii="Arial" w:eastAsia="Calibri" w:hAnsi="Arial" w:cs="Arial"/>
        </w:rPr>
        <w:t>29</w:t>
      </w:r>
      <w:proofErr w:type="gramEnd"/>
      <w:r w:rsidR="00F46BB2">
        <w:rPr>
          <w:rFonts w:ascii="Arial" w:eastAsia="Calibri" w:hAnsi="Arial" w:cs="Arial"/>
        </w:rPr>
        <w:t xml:space="preserve"> </w:t>
      </w:r>
      <w:r w:rsidRPr="001235CD">
        <w:rPr>
          <w:rFonts w:ascii="Arial" w:eastAsia="Calibri" w:hAnsi="Arial" w:cs="Arial"/>
        </w:rPr>
        <w:t xml:space="preserve">ноября 2022 г. № </w:t>
      </w:r>
      <w:r w:rsidR="00F46BB2">
        <w:rPr>
          <w:rFonts w:ascii="Arial" w:eastAsia="Calibri" w:hAnsi="Arial" w:cs="Arial"/>
        </w:rPr>
        <w:t>55</w:t>
      </w:r>
    </w:p>
    <w:p w:rsidR="001B4F46" w:rsidRPr="001235CD" w:rsidRDefault="00297610" w:rsidP="001B4F46">
      <w:pPr>
        <w:ind w:firstLine="709"/>
        <w:rPr>
          <w:rFonts w:ascii="Arial" w:eastAsia="Calibri" w:hAnsi="Arial" w:cs="Arial"/>
        </w:rPr>
      </w:pPr>
      <w:proofErr w:type="spellStart"/>
      <w:r w:rsidRPr="001235CD">
        <w:rPr>
          <w:rFonts w:ascii="Arial" w:eastAsia="Calibri" w:hAnsi="Arial" w:cs="Arial"/>
        </w:rPr>
        <w:t>с.Хрещатое</w:t>
      </w:r>
      <w:proofErr w:type="spellEnd"/>
    </w:p>
    <w:p w:rsidR="001B4F46" w:rsidRPr="001235CD" w:rsidRDefault="001B4F46" w:rsidP="001B4F46">
      <w:pPr>
        <w:ind w:right="-1" w:firstLine="709"/>
        <w:jc w:val="center"/>
        <w:rPr>
          <w:rFonts w:ascii="Arial" w:hAnsi="Arial" w:cs="Arial"/>
          <w:b/>
        </w:rPr>
      </w:pPr>
    </w:p>
    <w:p w:rsidR="00613D33" w:rsidRPr="001235CD" w:rsidRDefault="001B4F46" w:rsidP="001235CD">
      <w:pPr>
        <w:ind w:left="709" w:right="-1"/>
        <w:rPr>
          <w:rFonts w:ascii="Arial" w:hAnsi="Arial" w:cs="Arial"/>
          <w:b/>
          <w:sz w:val="32"/>
          <w:szCs w:val="32"/>
        </w:rPr>
      </w:pPr>
      <w:r w:rsidRPr="001235CD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 w:rsidR="009F671C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1235CD">
        <w:rPr>
          <w:rFonts w:ascii="Arial" w:hAnsi="Arial" w:cs="Arial"/>
          <w:b/>
          <w:sz w:val="32"/>
          <w:szCs w:val="32"/>
        </w:rPr>
        <w:t xml:space="preserve"> сельского поселения Калачеевского муниципального </w:t>
      </w:r>
      <w:r w:rsidR="00CE266E" w:rsidRPr="001235CD">
        <w:rPr>
          <w:rFonts w:ascii="Arial" w:hAnsi="Arial" w:cs="Arial"/>
          <w:b/>
          <w:sz w:val="32"/>
          <w:szCs w:val="32"/>
        </w:rPr>
        <w:t>района Воронежской области от 14.03.2016 г. №21</w:t>
      </w:r>
      <w:r w:rsidRPr="001235CD">
        <w:rPr>
          <w:rFonts w:ascii="Arial" w:hAnsi="Arial" w:cs="Arial"/>
          <w:b/>
          <w:sz w:val="32"/>
          <w:szCs w:val="32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</w:t>
      </w:r>
      <w:r w:rsidR="009F671C">
        <w:rPr>
          <w:rFonts w:ascii="Arial" w:hAnsi="Arial" w:cs="Arial"/>
          <w:b/>
          <w:sz w:val="32"/>
          <w:szCs w:val="32"/>
        </w:rPr>
        <w:t>(в ред.</w:t>
      </w:r>
      <w:r w:rsidRPr="001235CD">
        <w:rPr>
          <w:rFonts w:ascii="Arial" w:hAnsi="Arial" w:cs="Arial"/>
          <w:b/>
          <w:sz w:val="32"/>
          <w:szCs w:val="32"/>
        </w:rPr>
        <w:t xml:space="preserve"> от </w:t>
      </w:r>
      <w:r w:rsidR="00CE266E" w:rsidRPr="001235CD">
        <w:rPr>
          <w:rFonts w:ascii="Arial" w:hAnsi="Arial" w:cs="Arial"/>
          <w:b/>
          <w:sz w:val="32"/>
          <w:szCs w:val="32"/>
        </w:rPr>
        <w:t>08.10.2018</w:t>
      </w:r>
      <w:r w:rsidRPr="001235CD">
        <w:rPr>
          <w:rFonts w:ascii="Arial" w:hAnsi="Arial" w:cs="Arial"/>
          <w:b/>
          <w:sz w:val="32"/>
          <w:szCs w:val="32"/>
        </w:rPr>
        <w:t xml:space="preserve"> г. № 46, от </w:t>
      </w:r>
      <w:r w:rsidR="00CE266E" w:rsidRPr="001235CD">
        <w:rPr>
          <w:rFonts w:ascii="Arial" w:hAnsi="Arial" w:cs="Arial"/>
          <w:b/>
          <w:sz w:val="32"/>
          <w:szCs w:val="32"/>
        </w:rPr>
        <w:t>15</w:t>
      </w:r>
      <w:r w:rsidRPr="001235CD">
        <w:rPr>
          <w:rFonts w:ascii="Arial" w:hAnsi="Arial" w:cs="Arial"/>
          <w:b/>
          <w:sz w:val="32"/>
          <w:szCs w:val="32"/>
        </w:rPr>
        <w:t>.</w:t>
      </w:r>
      <w:r w:rsidR="00CE266E" w:rsidRPr="001235CD">
        <w:rPr>
          <w:rFonts w:ascii="Arial" w:hAnsi="Arial" w:cs="Arial"/>
          <w:b/>
          <w:sz w:val="32"/>
          <w:szCs w:val="32"/>
        </w:rPr>
        <w:t>05</w:t>
      </w:r>
      <w:r w:rsidRPr="001235CD">
        <w:rPr>
          <w:rFonts w:ascii="Arial" w:hAnsi="Arial" w:cs="Arial"/>
          <w:b/>
          <w:sz w:val="32"/>
          <w:szCs w:val="32"/>
        </w:rPr>
        <w:t>.201</w:t>
      </w:r>
      <w:r w:rsidR="00CE266E" w:rsidRPr="001235CD">
        <w:rPr>
          <w:rFonts w:ascii="Arial" w:hAnsi="Arial" w:cs="Arial"/>
          <w:b/>
          <w:sz w:val="32"/>
          <w:szCs w:val="32"/>
        </w:rPr>
        <w:t>9</w:t>
      </w:r>
      <w:r w:rsidRPr="001235CD">
        <w:rPr>
          <w:rFonts w:ascii="Arial" w:hAnsi="Arial" w:cs="Arial"/>
          <w:b/>
          <w:sz w:val="32"/>
          <w:szCs w:val="32"/>
        </w:rPr>
        <w:t xml:space="preserve"> г. № </w:t>
      </w:r>
      <w:r w:rsidR="00CE266E" w:rsidRPr="001235CD">
        <w:rPr>
          <w:rFonts w:ascii="Arial" w:hAnsi="Arial" w:cs="Arial"/>
          <w:b/>
          <w:sz w:val="32"/>
          <w:szCs w:val="32"/>
        </w:rPr>
        <w:t>47</w:t>
      </w:r>
      <w:r w:rsidRPr="001235CD">
        <w:rPr>
          <w:rFonts w:ascii="Arial" w:hAnsi="Arial" w:cs="Arial"/>
          <w:b/>
          <w:sz w:val="32"/>
          <w:szCs w:val="32"/>
        </w:rPr>
        <w:t xml:space="preserve">, от </w:t>
      </w:r>
      <w:r w:rsidR="00CE266E" w:rsidRPr="001235CD">
        <w:rPr>
          <w:rFonts w:ascii="Arial" w:hAnsi="Arial" w:cs="Arial"/>
          <w:b/>
          <w:sz w:val="32"/>
          <w:szCs w:val="32"/>
        </w:rPr>
        <w:t>26.02.2021</w:t>
      </w:r>
      <w:r w:rsidRPr="001235CD">
        <w:rPr>
          <w:rFonts w:ascii="Arial" w:hAnsi="Arial" w:cs="Arial"/>
          <w:b/>
          <w:sz w:val="32"/>
          <w:szCs w:val="32"/>
        </w:rPr>
        <w:t xml:space="preserve"> г. № </w:t>
      </w:r>
      <w:r w:rsidR="00CE266E" w:rsidRPr="001235CD">
        <w:rPr>
          <w:rFonts w:ascii="Arial" w:hAnsi="Arial" w:cs="Arial"/>
          <w:b/>
          <w:sz w:val="32"/>
          <w:szCs w:val="32"/>
        </w:rPr>
        <w:t>9</w:t>
      </w:r>
      <w:r w:rsidRPr="001235CD">
        <w:rPr>
          <w:rFonts w:ascii="Arial" w:hAnsi="Arial" w:cs="Arial"/>
          <w:b/>
          <w:sz w:val="32"/>
          <w:szCs w:val="32"/>
        </w:rPr>
        <w:t>, от 2</w:t>
      </w:r>
      <w:r w:rsidR="00CE266E" w:rsidRPr="001235CD">
        <w:rPr>
          <w:rFonts w:ascii="Arial" w:hAnsi="Arial" w:cs="Arial"/>
          <w:b/>
          <w:sz w:val="32"/>
          <w:szCs w:val="32"/>
        </w:rPr>
        <w:t>8.03.2022 г. № 9, от 30.09.2022г. №41</w:t>
      </w:r>
      <w:r w:rsidRPr="001235CD">
        <w:rPr>
          <w:rFonts w:ascii="Arial" w:hAnsi="Arial" w:cs="Arial"/>
          <w:b/>
          <w:sz w:val="32"/>
          <w:szCs w:val="32"/>
        </w:rPr>
        <w:t>)</w:t>
      </w:r>
    </w:p>
    <w:p w:rsidR="001B4F46" w:rsidRPr="001235CD" w:rsidRDefault="001B4F46" w:rsidP="001B4F46">
      <w:pPr>
        <w:ind w:firstLine="709"/>
        <w:jc w:val="both"/>
        <w:rPr>
          <w:rFonts w:ascii="Arial" w:hAnsi="Arial" w:cs="Arial"/>
        </w:rPr>
      </w:pPr>
      <w:r w:rsidRPr="001235CD">
        <w:rPr>
          <w:rFonts w:ascii="Arial" w:hAnsi="Arial" w:cs="Arial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целях приведения муниципальных нормативных правовых актов в соответствие действующему законодательству, администрация </w:t>
      </w:r>
      <w:proofErr w:type="spellStart"/>
      <w:r w:rsidR="009F671C">
        <w:rPr>
          <w:rFonts w:ascii="Arial" w:hAnsi="Arial" w:cs="Arial"/>
        </w:rPr>
        <w:t>Хрещатовского</w:t>
      </w:r>
      <w:proofErr w:type="spellEnd"/>
      <w:r w:rsidRPr="001235CD"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постановляет:</w:t>
      </w:r>
    </w:p>
    <w:p w:rsidR="001B4F46" w:rsidRDefault="001B4F46" w:rsidP="001B4F46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 w:rsidRPr="001235CD">
        <w:rPr>
          <w:rFonts w:ascii="Arial" w:hAnsi="Arial" w:cs="Arial"/>
        </w:rPr>
        <w:t xml:space="preserve">1. Внести в постановление администрации </w:t>
      </w:r>
      <w:proofErr w:type="spellStart"/>
      <w:r w:rsidR="009F671C">
        <w:rPr>
          <w:rFonts w:ascii="Arial" w:hAnsi="Arial" w:cs="Arial"/>
        </w:rPr>
        <w:t>Хрещатовского</w:t>
      </w:r>
      <w:proofErr w:type="spellEnd"/>
      <w:r w:rsidRPr="001235CD">
        <w:rPr>
          <w:rFonts w:ascii="Arial" w:hAnsi="Arial" w:cs="Arial"/>
        </w:rPr>
        <w:t xml:space="preserve"> сельского поселения Калачеевского муниципального </w:t>
      </w:r>
      <w:r w:rsidR="00CE266E" w:rsidRPr="001235CD">
        <w:rPr>
          <w:rFonts w:ascii="Arial" w:hAnsi="Arial" w:cs="Arial"/>
        </w:rPr>
        <w:t>района Воронежской области от 14.03.2016 г. №21</w:t>
      </w:r>
      <w:r w:rsidRPr="001235CD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</w:t>
      </w:r>
      <w:r w:rsidR="009F671C">
        <w:rPr>
          <w:rFonts w:ascii="Arial" w:hAnsi="Arial" w:cs="Arial"/>
        </w:rPr>
        <w:t>торгов» (в ред.</w:t>
      </w:r>
      <w:r w:rsidR="002C1917">
        <w:rPr>
          <w:rFonts w:ascii="Arial" w:hAnsi="Arial" w:cs="Arial"/>
        </w:rPr>
        <w:t xml:space="preserve"> </w:t>
      </w:r>
      <w:r w:rsidR="00CE266E" w:rsidRPr="001235CD">
        <w:rPr>
          <w:rFonts w:ascii="Arial" w:hAnsi="Arial" w:cs="Arial"/>
        </w:rPr>
        <w:t>от 08.10.2018 г. № 46, от 15.05</w:t>
      </w:r>
      <w:r w:rsidRPr="001235CD">
        <w:rPr>
          <w:rFonts w:ascii="Arial" w:hAnsi="Arial" w:cs="Arial"/>
        </w:rPr>
        <w:t>.201</w:t>
      </w:r>
      <w:r w:rsidR="00CE266E" w:rsidRPr="001235CD">
        <w:rPr>
          <w:rFonts w:ascii="Arial" w:hAnsi="Arial" w:cs="Arial"/>
        </w:rPr>
        <w:t>9 г. № 47, от 26.02.2021 г. № 9, от 28.03.2022г. №9, от 30.09.2022 г. № 41</w:t>
      </w:r>
      <w:r w:rsidRPr="001235CD">
        <w:rPr>
          <w:rFonts w:ascii="Arial" w:hAnsi="Arial" w:cs="Arial"/>
        </w:rPr>
        <w:t>)</w:t>
      </w:r>
      <w:r w:rsidRPr="001235CD">
        <w:rPr>
          <w:rFonts w:ascii="Arial" w:eastAsia="Calibri" w:hAnsi="Arial" w:cs="Arial"/>
        </w:rPr>
        <w:t xml:space="preserve"> следующие изменения: </w:t>
      </w:r>
    </w:p>
    <w:p w:rsidR="006A4B50" w:rsidRDefault="006A4B50" w:rsidP="006A4B50">
      <w:pPr>
        <w:tabs>
          <w:tab w:val="left" w:pos="5103"/>
          <w:tab w:val="left" w:pos="6096"/>
          <w:tab w:val="left" w:pos="6237"/>
        </w:tabs>
        <w:ind w:right="-1"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1.1. В административном регламенте по предоставлению муниципальной услуги </w:t>
      </w:r>
      <w:r>
        <w:rPr>
          <w:rFonts w:ascii="Arial" w:hAnsi="Arial" w:cs="Arial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 п</w:t>
      </w:r>
      <w:r>
        <w:rPr>
          <w:rFonts w:ascii="Arial" w:eastAsia="Calibri" w:hAnsi="Arial" w:cs="Arial"/>
        </w:rPr>
        <w:t>ункт 1.1. раздела 1 «Общие положения» дополнить подпунктам 1.1.</w:t>
      </w:r>
      <w:proofErr w:type="gramStart"/>
      <w:r>
        <w:rPr>
          <w:rFonts w:ascii="Arial" w:eastAsia="Calibri" w:hAnsi="Arial" w:cs="Arial"/>
        </w:rPr>
        <w:t>1.-</w:t>
      </w:r>
      <w:proofErr w:type="gramEnd"/>
      <w:r>
        <w:rPr>
          <w:rFonts w:ascii="Arial" w:eastAsia="Calibri" w:hAnsi="Arial" w:cs="Arial"/>
        </w:rPr>
        <w:t>1.1.5. следующего содержания: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«1.1.1. Случаи предоставления земельных участков, находящихся в муниципальной собственности </w:t>
      </w:r>
      <w:proofErr w:type="spellStart"/>
      <w:r w:rsidR="006C44C0">
        <w:rPr>
          <w:rFonts w:ascii="Arial" w:hAnsi="Arial" w:cs="Arial"/>
          <w:color w:val="000000"/>
        </w:rPr>
        <w:t>Хрещатовского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области, в собственность без проведения торгов путем продажи (заключения договора купли-продажи):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ЗК РФ;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ЗК РФ;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населенных пунктов </w:t>
      </w:r>
      <w:proofErr w:type="spellStart"/>
      <w:r w:rsidR="006C44C0">
        <w:rPr>
          <w:rFonts w:ascii="Arial" w:hAnsi="Arial" w:cs="Arial"/>
          <w:color w:val="000000"/>
          <w:shd w:val="clear" w:color="auto" w:fill="FFFFFF"/>
        </w:rPr>
        <w:t>Хрещатовского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Калачеевского муниципального района Воронежской области,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</w:t>
      </w:r>
      <w:r>
        <w:rPr>
          <w:rFonts w:ascii="Arial" w:hAnsi="Arial" w:cs="Arial"/>
          <w:color w:val="000000"/>
        </w:rPr>
        <w:t>со статьей 39.18 ЗК РФ;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«О содействии развитию жилищного строительства»;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земельных участков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</w:t>
      </w:r>
      <w:r w:rsidR="00ED4069">
        <w:rPr>
          <w:rFonts w:ascii="Arial" w:hAnsi="Arial" w:cs="Arial"/>
          <w:color w:val="000000"/>
        </w:rPr>
        <w:t>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</w:t>
      </w:r>
      <w:r>
        <w:rPr>
          <w:rFonts w:ascii="Arial" w:hAnsi="Arial" w:cs="Arial"/>
          <w:color w:val="000000"/>
          <w:shd w:val="clear" w:color="auto" w:fill="FFFFFF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="00ED4069">
        <w:rPr>
          <w:rFonts w:ascii="Arial" w:hAnsi="Arial" w:cs="Arial"/>
          <w:color w:val="000000"/>
        </w:rPr>
        <w:t>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1.1.2. Случаи предоставления земельных участков, находящихся в муниципальной собственности </w:t>
      </w:r>
      <w:proofErr w:type="spellStart"/>
      <w:r w:rsidR="006C44C0">
        <w:rPr>
          <w:rFonts w:ascii="Arial" w:hAnsi="Arial" w:cs="Arial"/>
          <w:color w:val="000000"/>
        </w:rPr>
        <w:t>Хрещатовского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области, в собственность бесплатно: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земельного участка религиозной организации, имеющей в собственности здания или сооружения религиозного, или благотворительного назначения, расположенные на таком земельном участке;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2) </w:t>
      </w:r>
      <w:r>
        <w:rPr>
          <w:rFonts w:ascii="Arial" w:hAnsi="Arial" w:cs="Arial"/>
          <w:color w:val="000000"/>
          <w:shd w:val="clear" w:color="auto" w:fill="FFFFFF"/>
        </w:rPr>
        <w:t>земельного участка гражданам, имеющим трех и более детей, в случае и в порядке, предусмотренных Законом Воронежской области от 13.05.2008 N 25-ОЗ «О регулировании земельных отношений на территории Воронежской области»</w:t>
      </w:r>
      <w:r>
        <w:rPr>
          <w:rFonts w:ascii="Arial" w:hAnsi="Arial" w:cs="Arial"/>
          <w:color w:val="000000"/>
        </w:rPr>
        <w:t>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>
        <w:rPr>
          <w:rFonts w:ascii="Arial" w:hAnsi="Arial" w:cs="Arial"/>
          <w:color w:val="000000"/>
          <w:shd w:val="clear" w:color="auto" w:fill="FFFFFF"/>
        </w:rPr>
        <w:t>земельного участка иным отдельным категориям граждан (за исключением граждан, имеющих трех и более детей)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Законом Воронежской области от 13.05.2008 N 25-ОЗ «О регулировании земельных отношений на территории Воронежской области»;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земельного участка иным не указанным в подпункте 6 статьи 39.5 ЗК РФ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Воронежской области;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Воронежской области;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земельного участка в соответствии с Федеральным законом от 24.07.2008 N 161-ФЗ «О содействии развитию жилищного строительства»;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</w:t>
      </w:r>
      <w:r w:rsidR="002709A4">
        <w:rPr>
          <w:rFonts w:ascii="Arial" w:hAnsi="Arial" w:cs="Arial"/>
          <w:color w:val="000000"/>
        </w:rPr>
        <w:t xml:space="preserve">ному месту работы в </w:t>
      </w:r>
      <w:proofErr w:type="spellStart"/>
      <w:r w:rsidR="002709A4">
        <w:rPr>
          <w:rFonts w:ascii="Arial" w:hAnsi="Arial" w:cs="Arial"/>
          <w:color w:val="000000"/>
        </w:rPr>
        <w:t>Хрещатовском</w:t>
      </w:r>
      <w:proofErr w:type="spellEnd"/>
      <w:r>
        <w:rPr>
          <w:rFonts w:ascii="Arial" w:hAnsi="Arial" w:cs="Arial"/>
          <w:color w:val="000000"/>
        </w:rPr>
        <w:t xml:space="preserve"> сельском поселении Калачеевского муниципального района Воронежской области и по специальности, которые определ</w:t>
      </w:r>
      <w:r w:rsidR="00ED4069">
        <w:rPr>
          <w:rFonts w:ascii="Arial" w:hAnsi="Arial" w:cs="Arial"/>
          <w:color w:val="000000"/>
        </w:rPr>
        <w:t>ены законом Воронежской области;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участков.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1.1.3. Договор аренды земельного участка, находящегося в муниципальной собственности </w:t>
      </w:r>
      <w:proofErr w:type="spellStart"/>
      <w:r w:rsidR="006C44C0">
        <w:rPr>
          <w:rFonts w:ascii="Arial" w:hAnsi="Arial" w:cs="Arial"/>
          <w:color w:val="000000"/>
        </w:rPr>
        <w:t>Хрещатовского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области, заключается без проведения торгов в случаях предоставления: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земельного участка юридическим лицам в соответствии с распоряжением губернатора Воронежской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Воронежской области;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земельного участка, образованного из земельного участка, находящегося в муниципальной собственности, в том числе предоставленного для комплексного развития территории лицу, с которым был заключен договор аренды такого земельного участка, если иное не предусмотрено подпунктом 7 настоящего пункта и пунктом 5 статьи 46 ЗК РФ;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 </w:t>
      </w:r>
      <w:proofErr w:type="spellStart"/>
      <w:r w:rsidR="006C44C0">
        <w:rPr>
          <w:rFonts w:ascii="Arial" w:hAnsi="Arial" w:cs="Arial"/>
          <w:color w:val="000000"/>
        </w:rPr>
        <w:t>Хрещатовского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области, гражданину для ведения личного подсобного хозяйства;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</w:t>
      </w:r>
      <w:r>
        <w:rPr>
          <w:rFonts w:ascii="Arial" w:hAnsi="Arial" w:cs="Arial"/>
          <w:color w:val="000000"/>
          <w:shd w:val="clear" w:color="auto" w:fill="FFFFFF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</w:t>
      </w:r>
      <w:r>
        <w:rPr>
          <w:rFonts w:ascii="Arial" w:hAnsi="Arial" w:cs="Arial"/>
          <w:color w:val="000000"/>
          <w:shd w:val="clear" w:color="auto" w:fill="FFFFFF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ЗК РФ, на праве оперативного управления;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ЗК РФ;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ЗК РФ;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11) 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земельного участка крестьянскому (фермерскому) хозяйству или сельскохозяйственной организации в случаях, установленных </w:t>
      </w:r>
      <w:r>
        <w:rPr>
          <w:rFonts w:ascii="Arial" w:hAnsi="Arial" w:cs="Arial"/>
          <w:color w:val="000000"/>
        </w:rPr>
        <w:t xml:space="preserve">Федеральным законом </w:t>
      </w:r>
      <w:r>
        <w:rPr>
          <w:rFonts w:ascii="Arial" w:hAnsi="Arial" w:cs="Arial"/>
          <w:color w:val="000000"/>
          <w:shd w:val="clear" w:color="auto" w:fill="FFFFFF"/>
        </w:rPr>
        <w:t>от 24.07.2002 № 101-ФЗ «Об обороте земель сельскохозяйственного назначения»;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12) 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земельного участка, образованного в границах территории, лицу, с которым заключен договор о комплексном развитии территории в соответствии с </w:t>
      </w:r>
      <w:r>
        <w:rPr>
          <w:rFonts w:ascii="Arial" w:hAnsi="Arial" w:cs="Arial"/>
          <w:color w:val="000000"/>
        </w:rPr>
        <w:t xml:space="preserve">Градостроительным кодексом </w:t>
      </w:r>
      <w:r>
        <w:rPr>
          <w:rFonts w:ascii="Arial" w:hAnsi="Arial" w:cs="Arial"/>
          <w:color w:val="000000"/>
          <w:shd w:val="clear" w:color="auto" w:fill="FFFFFF"/>
        </w:rPr>
        <w:t>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Воронежской области;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14) 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 </w:t>
      </w:r>
      <w:proofErr w:type="spellStart"/>
      <w:r w:rsidR="006C44C0">
        <w:rPr>
          <w:rFonts w:ascii="Arial" w:hAnsi="Arial" w:cs="Arial"/>
          <w:color w:val="000000"/>
          <w:shd w:val="clear" w:color="auto" w:fill="FFFFFF"/>
        </w:rPr>
        <w:t>Хрещатовского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сельского поселения Калачеевского муниципального района Воронежской области, садоводства, гражданам и крестьянским (фермерским) хозяйствам для осуществления крестьянским (фермерским) хозяйством его деятельности в соответствии </w:t>
      </w:r>
      <w:r>
        <w:rPr>
          <w:rFonts w:ascii="Arial" w:hAnsi="Arial" w:cs="Arial"/>
          <w:color w:val="000000"/>
        </w:rPr>
        <w:t>со ст. 39.18 ЗК РФ;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16) земельного участка лицу, которое в соответствии с ЗК РФ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муниципальных нужд либо ограничен в обороте;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17) </w:t>
      </w:r>
      <w:r>
        <w:rPr>
          <w:rFonts w:ascii="Arial" w:hAnsi="Arial" w:cs="Arial"/>
          <w:color w:val="000000"/>
          <w:shd w:val="clear" w:color="auto" w:fill="FFFFFF"/>
        </w:rPr>
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Воронежской области</w:t>
      </w:r>
      <w:r>
        <w:rPr>
          <w:rFonts w:ascii="Arial" w:hAnsi="Arial" w:cs="Arial"/>
          <w:color w:val="000000"/>
        </w:rPr>
        <w:t>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18) земельного участка, необходимого для проведения работ, связанных с пользованием недрами, </w:t>
      </w:r>
      <w:proofErr w:type="spellStart"/>
      <w:r>
        <w:rPr>
          <w:rFonts w:ascii="Arial" w:hAnsi="Arial" w:cs="Arial"/>
          <w:color w:val="000000"/>
        </w:rPr>
        <w:t>недропользователю</w:t>
      </w:r>
      <w:proofErr w:type="spellEnd"/>
      <w:r>
        <w:rPr>
          <w:rFonts w:ascii="Arial" w:hAnsi="Arial" w:cs="Arial"/>
          <w:color w:val="000000"/>
        </w:rPr>
        <w:t>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Воронежской области,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21)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>
        <w:rPr>
          <w:rFonts w:ascii="Arial" w:hAnsi="Arial" w:cs="Arial"/>
          <w:color w:val="000000"/>
        </w:rPr>
        <w:t>муниципально</w:t>
      </w:r>
      <w:proofErr w:type="spellEnd"/>
      <w:r>
        <w:rPr>
          <w:rFonts w:ascii="Arial" w:hAnsi="Arial" w:cs="Arial"/>
          <w:color w:val="000000"/>
        </w:rPr>
        <w:t>-частном партнерстве, лицу, с которым заключены указанные соглашения;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22)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</w:t>
      </w:r>
      <w:r>
        <w:rPr>
          <w:rFonts w:ascii="Arial" w:hAnsi="Arial" w:cs="Arial"/>
          <w:color w:val="000000"/>
        </w:rPr>
        <w:lastRenderedPageBreak/>
        <w:t>дома социального использования, и в случаях, предусмотренных законом Воронежской области, некоммерческой организации, созданной Ворон</w:t>
      </w:r>
      <w:r w:rsidR="00273362">
        <w:rPr>
          <w:rFonts w:ascii="Arial" w:hAnsi="Arial" w:cs="Arial"/>
          <w:color w:val="000000"/>
        </w:rPr>
        <w:t>ежской областью или Хрещатовским</w:t>
      </w:r>
      <w:r>
        <w:rPr>
          <w:rFonts w:ascii="Arial" w:hAnsi="Arial" w:cs="Arial"/>
          <w:color w:val="000000"/>
        </w:rPr>
        <w:t xml:space="preserve"> сельским поселением Калачеевского муниципального района Воронежской области для освоения территорий в целях строительства и эксплуатации наемных домов социального использования;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23) земельного участка, необходимого для осуществления деятельности, предусмотренного специальным инвестиционным контрактом, лицу, с которым заключен специальный инвестиционный контракт;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28) земельного участка арендатору (за исключением арендаторов земельных участков, указанных в подпункте 31 пункта 2 статьи 39.6 ЗК РФ), если этот арендатор имеет право на заключение нового договора аренды такого земельного участка в соответствии с пунктами 3 и 4 статьи 39.6 ЗК РФ;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29)</w:t>
      </w:r>
      <w:r>
        <w:rPr>
          <w:rFonts w:ascii="Arial" w:hAnsi="Arial" w:cs="Arial"/>
          <w:color w:val="000000"/>
          <w:shd w:val="clear" w:color="auto" w:fill="FFFFFF"/>
        </w:rPr>
        <w:t xml:space="preserve">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</w:r>
      <w:r>
        <w:rPr>
          <w:rFonts w:ascii="Arial" w:hAnsi="Arial" w:cs="Arial"/>
          <w:color w:val="000000"/>
        </w:rPr>
        <w:t>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30) земельного участка в соответствии с Федеральным законом от 24.07.2008 N 161-ФЗ «О содействии развитию жилищного строительства»;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31)</w:t>
      </w:r>
      <w:r>
        <w:rPr>
          <w:rFonts w:ascii="Arial" w:hAnsi="Arial" w:cs="Arial"/>
          <w:color w:val="000000"/>
          <w:shd w:val="clear" w:color="auto" w:fill="FFFFFF"/>
        </w:rPr>
        <w:t xml:space="preserve">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</w:t>
      </w:r>
      <w:r>
        <w:rPr>
          <w:rFonts w:ascii="Arial" w:hAnsi="Arial" w:cs="Arial"/>
          <w:color w:val="000000"/>
        </w:rPr>
        <w:t>Федеральным законом</w:t>
      </w:r>
      <w:r>
        <w:rPr>
          <w:rFonts w:ascii="Arial" w:hAnsi="Arial" w:cs="Arial"/>
          <w:color w:val="000000"/>
          <w:shd w:val="clear" w:color="auto" w:fill="FFFFFF"/>
        </w:rPr>
        <w:t xml:space="preserve"> от 22.12.2020 № 435 «О публично-правовой компании «Единый заказчик в сфере строительства» и о внесении изменений в отдельные законодательные акты Российской Федерации.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32) </w:t>
      </w:r>
      <w:r>
        <w:rPr>
          <w:rFonts w:ascii="Arial" w:hAnsi="Arial" w:cs="Arial"/>
          <w:color w:val="000000"/>
        </w:rPr>
        <w:t xml:space="preserve"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г. N 214-ФЗ «Об участии в </w:t>
      </w:r>
      <w:r>
        <w:rPr>
          <w:rFonts w:ascii="Arial" w:hAnsi="Arial" w:cs="Arial"/>
          <w:color w:val="000000"/>
        </w:rPr>
        <w:lastRenderedPageBreak/>
        <w:t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33) земельного участка застройщику, признанному в соответствии с Федеральным законом от 26 октября 2002 г. N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«О несостоятельности (банкротстве)»;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34) земельного участка застройщику, признанному в соответствии с Федеральным законом от 26 октября 2002 г. N 127-ФЗ «О несостоятельности (банкротстве)» банкротом, для передачи публично-правовой компании «Фонд развития территорий»,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«О публично-правовой компании «Фонд развития территорий» и о внесении изменений в отдельные законодательные акты Российской Федерации»;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35) земельного участка участникам долевого строительства в случаях, предусмотренных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г.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</w:t>
      </w:r>
      <w:r>
        <w:rPr>
          <w:rFonts w:ascii="Arial" w:hAnsi="Arial" w:cs="Arial"/>
          <w:color w:val="000000"/>
        </w:rPr>
        <w:lastRenderedPageBreak/>
        <w:t>случае, если земельные участки (права на них) отсутствуют у застройщика, признанного несостоятельным (банкротом);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37) земельного участка публично-правовой компании «Фонд развития территорий» по основаниям, предусмотренным Федеральным законом от 26 октября 2002 года N 127-ФЗ «О несостоятельности (банкротстве)».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38)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39)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6A4B50" w:rsidRDefault="006A4B50" w:rsidP="006A4B50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40) земельного участка лицу, осуществляющему товарную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аквакультуру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1.1.4. Случаи предоставления земельных участков, находящихся в муниципальной собственности </w:t>
      </w:r>
      <w:proofErr w:type="spellStart"/>
      <w:r w:rsidR="006C44C0">
        <w:rPr>
          <w:rFonts w:ascii="Arial" w:hAnsi="Arial" w:cs="Arial"/>
          <w:color w:val="000000"/>
        </w:rPr>
        <w:t>Хрещатовского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области, в постоянное (бессрочное) пользование (в рамках настоящего Административного регламента):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государственным и муниципальным учреждениям (бюджетным, казенным, автономным);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казенным предприятиям;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центрам исторического наследия президентов Российской Федерации, прекративших исполнение своих полномочий.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1.1.5. Случаи предоставления земельных участков, находящихся в муниципальной собственности </w:t>
      </w:r>
      <w:proofErr w:type="spellStart"/>
      <w:r w:rsidR="006C44C0">
        <w:rPr>
          <w:rFonts w:ascii="Arial" w:hAnsi="Arial" w:cs="Arial"/>
          <w:color w:val="000000"/>
        </w:rPr>
        <w:t>Хрещатовского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Калачеевского муниципального района Воронежской области, в безвозмездное пользование: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государственным и муниципальным учреждениям (бюджетным, казенным, автономным); казенным предприятиям; центрам исторического наследия президентов Российской Федерации, прекративших исполнение своих полномочий на срок до одного года;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виде служебных наделов работникам организаций в случаях, указанных в пункте 2 статьи 24 Земельного Кодекса, на срок трудового договора, заключенного между работником и организацией;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</w:t>
      </w:r>
      <w:r>
        <w:rPr>
          <w:rFonts w:ascii="Arial" w:hAnsi="Arial" w:cs="Arial"/>
          <w:color w:val="000000"/>
        </w:rPr>
        <w:lastRenderedPageBreak/>
        <w:t>бюджета субъекта Российской Федерации или средств местного бюджета, на срок исполнения этих договоров;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11) гражданам и юридическим лицам для сельскохозяйственного, </w:t>
      </w:r>
      <w:proofErr w:type="spellStart"/>
      <w:r>
        <w:rPr>
          <w:rFonts w:ascii="Arial" w:hAnsi="Arial" w:cs="Arial"/>
          <w:color w:val="000000"/>
        </w:rPr>
        <w:t>охотхозяйственного</w:t>
      </w:r>
      <w:proofErr w:type="spellEnd"/>
      <w:r>
        <w:rPr>
          <w:rFonts w:ascii="Arial" w:hAnsi="Arial" w:cs="Arial"/>
          <w:color w:val="000000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садоводческим или огородническим некоммерческим товариществам на срок не более чем пять лет;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18) 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Федерации».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20) публично-правовой компании «Фонд развития территорий» для осуществления функций и полномочий, предусмотренных Федеральным законом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г.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Федерации;</w:t>
      </w:r>
    </w:p>
    <w:p w:rsidR="006A4B50" w:rsidRDefault="006A4B50" w:rsidP="006A4B50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21) публично-правовой компании «</w:t>
      </w:r>
      <w:proofErr w:type="spellStart"/>
      <w:r>
        <w:rPr>
          <w:rFonts w:ascii="Arial" w:hAnsi="Arial" w:cs="Arial"/>
          <w:color w:val="000000"/>
        </w:rPr>
        <w:t>Роскадастр</w:t>
      </w:r>
      <w:proofErr w:type="spellEnd"/>
      <w:r>
        <w:rPr>
          <w:rFonts w:ascii="Arial" w:hAnsi="Arial" w:cs="Arial"/>
          <w:color w:val="000000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«</w:t>
      </w:r>
      <w:proofErr w:type="spellStart"/>
      <w:r>
        <w:rPr>
          <w:rFonts w:ascii="Arial" w:hAnsi="Arial" w:cs="Arial"/>
          <w:color w:val="000000"/>
        </w:rPr>
        <w:t>Роскадастр</w:t>
      </w:r>
      <w:proofErr w:type="spellEnd"/>
      <w:r>
        <w:rPr>
          <w:rFonts w:ascii="Arial" w:hAnsi="Arial" w:cs="Arial"/>
          <w:color w:val="000000"/>
        </w:rPr>
        <w:t>.».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1.1.2. Раздел 5 «Досудебный (внесудебный) порядок обжалования решений и действий (бездействия) администрации, должностного лица администрации либо муниципального служащего администрации, МФЦ, работника МФЦ, организаций, предусмотренных частью 1.1 статьи 16 Федерального закона № 210-ФЗ, а также их работников» изложить в следующей редакции: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«5. Досудебный (внесудебный) порядок 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</w:t>
      </w:r>
      <w:r w:rsidRPr="0056505E">
        <w:rPr>
          <w:rFonts w:ascii="Arial" w:hAnsi="Arial" w:cs="Arial"/>
          <w:color w:val="000000"/>
        </w:rPr>
        <w:lastRenderedPageBreak/>
        <w:t>государственных и муниципальных услуг», а также их должностных лиц, муниципальных служащих, работников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5.2. Заявитель может обратиться с жалобой в том числе в следующих случаях: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56505E">
        <w:rPr>
          <w:rFonts w:ascii="Arial" w:hAnsi="Arial" w:cs="Arial"/>
          <w:color w:val="000000"/>
        </w:rPr>
        <w:t xml:space="preserve"> сельского поселения для предоставления муниципальной услуги;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56505E">
        <w:rPr>
          <w:rFonts w:ascii="Arial" w:hAnsi="Arial" w:cs="Arial"/>
          <w:color w:val="000000"/>
        </w:rPr>
        <w:t xml:space="preserve"> сельского поселения для предоставления муниципальной услуги, у заявителя;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56505E">
        <w:rPr>
          <w:rFonts w:ascii="Arial" w:hAnsi="Arial" w:cs="Arial"/>
          <w:color w:val="000000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56505E">
        <w:rPr>
          <w:rFonts w:ascii="Arial" w:hAnsi="Arial" w:cs="Arial"/>
          <w:color w:val="000000"/>
        </w:rPr>
        <w:t xml:space="preserve"> сельского поселения;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</w:t>
      </w:r>
      <w:r w:rsidRPr="0056505E">
        <w:rPr>
          <w:rFonts w:ascii="Arial" w:hAnsi="Arial" w:cs="Arial"/>
          <w:color w:val="000000"/>
        </w:rPr>
        <w:lastRenderedPageBreak/>
        <w:t>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- нарушение срока или порядка выдачи документов по результатам предоставления муниципальной услуги;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56505E">
        <w:rPr>
          <w:rFonts w:ascii="Arial" w:hAnsi="Arial" w:cs="Arial"/>
          <w:color w:val="000000"/>
        </w:rPr>
        <w:t xml:space="preserve"> сельского поселения.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5.3. Заявители имеют право на получение информации, необходимой для обоснования и рассмотрения жалобы.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5.4. Оснований для отказа в рассмотрении жалобы не имеется.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5.5. Основанием для начала процедуры досудебного (внесудебного) обжалования является поступившая жалоба.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администрации, а также может быть принята при личном приеме заявителя.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</w:t>
      </w:r>
      <w:r w:rsidRPr="0056505E">
        <w:rPr>
          <w:rFonts w:ascii="Arial" w:hAnsi="Arial" w:cs="Arial"/>
          <w:color w:val="000000"/>
        </w:rPr>
        <w:lastRenderedPageBreak/>
        <w:t>Воронежской области в сети Интернет, а также может быть принята при личном приеме заявителя.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5.6. Жалоба должна содержать: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5.7.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56505E">
        <w:rPr>
          <w:rFonts w:ascii="Arial" w:hAnsi="Arial" w:cs="Arial"/>
          <w:color w:val="000000"/>
        </w:rPr>
        <w:t xml:space="preserve"> сельского поселения.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Глава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56505E">
        <w:rPr>
          <w:rFonts w:ascii="Arial" w:hAnsi="Arial" w:cs="Arial"/>
          <w:color w:val="000000"/>
        </w:rPr>
        <w:t xml:space="preserve"> сельского поселения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>
        <w:rPr>
          <w:rFonts w:ascii="Arial" w:hAnsi="Arial" w:cs="Arial"/>
          <w:color w:val="000000"/>
        </w:rPr>
        <w:t>Хрещатовского</w:t>
      </w:r>
      <w:proofErr w:type="spellEnd"/>
      <w:r w:rsidRPr="0056505E">
        <w:rPr>
          <w:rFonts w:ascii="Arial" w:hAnsi="Arial" w:cs="Arial"/>
          <w:color w:val="000000"/>
        </w:rPr>
        <w:t xml:space="preserve"> сельского поселения;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lastRenderedPageBreak/>
        <w:t>2) в удовлетворении жалобы отказывается.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2) подача жалобы лицом, полномочия которого не подтверждены в порядке, установленном законодательством;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в отношении того же заявителя и по тому же предмету жалобы;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4) если обжалуемые действия являются правомерными.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505E" w:rsidRP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lastRenderedPageBreak/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505E" w:rsidRDefault="0056505E" w:rsidP="0056505E">
      <w:pPr>
        <w:ind w:firstLine="709"/>
        <w:jc w:val="both"/>
        <w:rPr>
          <w:rFonts w:ascii="Arial" w:hAnsi="Arial" w:cs="Arial"/>
          <w:color w:val="000000"/>
        </w:rPr>
      </w:pPr>
      <w:r w:rsidRPr="0056505E">
        <w:rPr>
          <w:rFonts w:ascii="Arial" w:hAnsi="Arial" w:cs="Arial"/>
          <w:color w:val="000000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6A4B50" w:rsidRDefault="006A4B50" w:rsidP="006A4B5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Опубликовать настоящее постановление в Вестнике муниципальных правовых актов </w:t>
      </w:r>
      <w:proofErr w:type="spellStart"/>
      <w:r w:rsidR="006C44C0">
        <w:rPr>
          <w:rFonts w:ascii="Arial" w:hAnsi="Arial" w:cs="Arial"/>
        </w:rPr>
        <w:t>Хрещатовского</w:t>
      </w:r>
      <w:proofErr w:type="spellEnd"/>
      <w:r>
        <w:rPr>
          <w:rFonts w:ascii="Arial" w:hAnsi="Arial" w:cs="Arial"/>
        </w:rPr>
        <w:t xml:space="preserve"> сельского поселения Калачеевского муниципального района Воронежской области и разместить на официальном сайте администрации </w:t>
      </w:r>
      <w:proofErr w:type="spellStart"/>
      <w:r w:rsidR="006C44C0">
        <w:rPr>
          <w:rFonts w:ascii="Arial" w:hAnsi="Arial" w:cs="Arial"/>
        </w:rPr>
        <w:t>Хрещатовского</w:t>
      </w:r>
      <w:proofErr w:type="spellEnd"/>
      <w:r>
        <w:rPr>
          <w:rFonts w:ascii="Arial" w:hAnsi="Arial" w:cs="Arial"/>
        </w:rPr>
        <w:t xml:space="preserve"> сельского поселения в сети Интернет.</w:t>
      </w:r>
    </w:p>
    <w:p w:rsidR="001B4F46" w:rsidRPr="001235CD" w:rsidRDefault="006A4B50" w:rsidP="006C44C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</w:t>
      </w:r>
      <w:r w:rsidR="006C44C0">
        <w:rPr>
          <w:rFonts w:ascii="Arial" w:hAnsi="Arial" w:cs="Arial"/>
        </w:rPr>
        <w:t>постановления оставляю за собой.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504"/>
        <w:gridCol w:w="5246"/>
      </w:tblGrid>
      <w:tr w:rsidR="001B4F46" w:rsidRPr="001235CD" w:rsidTr="00BE1176">
        <w:tc>
          <w:tcPr>
            <w:tcW w:w="4503" w:type="dxa"/>
            <w:hideMark/>
          </w:tcPr>
          <w:p w:rsidR="001B4F46" w:rsidRPr="001235CD" w:rsidRDefault="001B4F46" w:rsidP="00BE1176">
            <w:pPr>
              <w:suppressAutoHyphens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1235CD">
              <w:rPr>
                <w:rFonts w:ascii="Arial" w:hAnsi="Arial" w:cs="Arial"/>
                <w:lang w:eastAsia="ar-SA"/>
              </w:rPr>
              <w:t xml:space="preserve">Глава </w:t>
            </w:r>
            <w:proofErr w:type="spellStart"/>
            <w:r w:rsidR="00D67E76" w:rsidRPr="001235CD">
              <w:rPr>
                <w:rFonts w:ascii="Arial" w:hAnsi="Arial" w:cs="Arial"/>
                <w:lang w:eastAsia="ar-SA"/>
              </w:rPr>
              <w:t>Хрещатовского</w:t>
            </w:r>
            <w:proofErr w:type="spellEnd"/>
            <w:r w:rsidRPr="001235CD">
              <w:rPr>
                <w:rFonts w:ascii="Arial" w:hAnsi="Arial" w:cs="Arial"/>
                <w:lang w:eastAsia="ar-SA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5244" w:type="dxa"/>
            <w:vAlign w:val="bottom"/>
            <w:hideMark/>
          </w:tcPr>
          <w:p w:rsidR="001B4F46" w:rsidRPr="001235CD" w:rsidRDefault="00297610" w:rsidP="007F7019">
            <w:pPr>
              <w:suppressAutoHyphens/>
              <w:jc w:val="right"/>
              <w:rPr>
                <w:rFonts w:ascii="Arial" w:hAnsi="Arial" w:cs="Arial"/>
                <w:lang w:eastAsia="ar-SA"/>
              </w:rPr>
            </w:pPr>
            <w:proofErr w:type="spellStart"/>
            <w:r w:rsidRPr="001235CD">
              <w:rPr>
                <w:rFonts w:ascii="Arial" w:hAnsi="Arial" w:cs="Arial"/>
                <w:lang w:eastAsia="ar-SA"/>
              </w:rPr>
              <w:t>Н.И.Шулекин</w:t>
            </w:r>
            <w:proofErr w:type="spellEnd"/>
          </w:p>
        </w:tc>
      </w:tr>
    </w:tbl>
    <w:p w:rsidR="001B4F46" w:rsidRPr="001235CD" w:rsidRDefault="001B4F46" w:rsidP="001B4F46">
      <w:pPr>
        <w:suppressAutoHyphens/>
        <w:ind w:firstLine="709"/>
        <w:jc w:val="both"/>
        <w:rPr>
          <w:rFonts w:ascii="Arial" w:hAnsi="Arial" w:cs="Arial"/>
        </w:rPr>
      </w:pPr>
    </w:p>
    <w:p w:rsidR="00E918E0" w:rsidRPr="001235CD" w:rsidRDefault="00E918E0">
      <w:pPr>
        <w:rPr>
          <w:rFonts w:ascii="Arial" w:hAnsi="Arial" w:cs="Arial"/>
        </w:rPr>
      </w:pPr>
    </w:p>
    <w:sectPr w:rsidR="00E918E0" w:rsidRPr="001235CD" w:rsidSect="001235C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46"/>
    <w:rsid w:val="001235CD"/>
    <w:rsid w:val="001B4F46"/>
    <w:rsid w:val="002709A4"/>
    <w:rsid w:val="00273362"/>
    <w:rsid w:val="00297610"/>
    <w:rsid w:val="002C1917"/>
    <w:rsid w:val="00384787"/>
    <w:rsid w:val="004A4BB8"/>
    <w:rsid w:val="0056505E"/>
    <w:rsid w:val="00613D33"/>
    <w:rsid w:val="006A4B50"/>
    <w:rsid w:val="006C44C0"/>
    <w:rsid w:val="007F7019"/>
    <w:rsid w:val="009012EB"/>
    <w:rsid w:val="009F671C"/>
    <w:rsid w:val="00B57C2D"/>
    <w:rsid w:val="00CB7963"/>
    <w:rsid w:val="00CE266E"/>
    <w:rsid w:val="00D67E76"/>
    <w:rsid w:val="00E918E0"/>
    <w:rsid w:val="00ED4069"/>
    <w:rsid w:val="00F46BB2"/>
    <w:rsid w:val="00F83AF8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EB7B"/>
  <w15:docId w15:val="{4358E597-7488-4D21-A47B-0ED4BD8B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F46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3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ED5CD-E356-4D8B-B87B-50E0A783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6900</Words>
  <Characters>39336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2022-11-15T08:55:00Z</cp:lastPrinted>
  <dcterms:created xsi:type="dcterms:W3CDTF">2022-11-15T06:44:00Z</dcterms:created>
  <dcterms:modified xsi:type="dcterms:W3CDTF">2022-11-28T08:16:00Z</dcterms:modified>
</cp:coreProperties>
</file>